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7F" w:rsidRPr="00F3673E" w:rsidRDefault="0044577F" w:rsidP="0044577F">
      <w:pPr>
        <w:pStyle w:val="Heading1"/>
        <w:spacing w:before="0" w:after="0"/>
        <w:ind w:left="10080" w:firstLine="720"/>
        <w:rPr>
          <w:rFonts w:cs="Arial"/>
          <w:bCs/>
          <w:kern w:val="0"/>
          <w:sz w:val="22"/>
          <w:szCs w:val="22"/>
          <w:lang w:val="en-GB" w:eastAsia="en-US"/>
        </w:rPr>
      </w:pPr>
      <w:r w:rsidRPr="0054476D">
        <w:rPr>
          <w:rFonts w:cs="Arial"/>
          <w:bCs/>
          <w:noProof/>
          <w:kern w:val="0"/>
          <w:sz w:val="22"/>
          <w:szCs w:val="22"/>
          <w:lang w:val="en-GB"/>
        </w:rPr>
        <w:drawing>
          <wp:inline distT="0" distB="0" distL="0" distR="0">
            <wp:extent cx="17335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p>
    <w:p w:rsidR="0044577F" w:rsidRPr="00EF26F4" w:rsidRDefault="0044577F" w:rsidP="0044577F">
      <w:pPr>
        <w:pStyle w:val="Heading1"/>
        <w:spacing w:before="0" w:after="0"/>
        <w:rPr>
          <w:rFonts w:cs="Arial"/>
          <w:bCs/>
          <w:kern w:val="0"/>
          <w:sz w:val="32"/>
          <w:szCs w:val="28"/>
          <w:lang w:val="en-GB" w:eastAsia="en-US"/>
        </w:rPr>
      </w:pPr>
      <w:r>
        <w:rPr>
          <w:rFonts w:cs="Arial"/>
          <w:bCs/>
          <w:kern w:val="0"/>
          <w:sz w:val="32"/>
          <w:szCs w:val="28"/>
          <w:lang w:val="en-GB" w:eastAsia="en-US"/>
        </w:rPr>
        <w:t xml:space="preserve">Part 2: </w:t>
      </w:r>
      <w:r w:rsidRPr="00EF26F4">
        <w:rPr>
          <w:rFonts w:cs="Arial"/>
          <w:bCs/>
          <w:kern w:val="0"/>
          <w:sz w:val="32"/>
          <w:szCs w:val="28"/>
          <w:lang w:val="en-GB" w:eastAsia="en-US"/>
        </w:rPr>
        <w:t xml:space="preserve">Midlothian Education Improvement Planning </w:t>
      </w:r>
      <w:r>
        <w:rPr>
          <w:rFonts w:cs="Arial"/>
          <w:bCs/>
          <w:kern w:val="0"/>
          <w:sz w:val="32"/>
          <w:szCs w:val="28"/>
          <w:lang w:val="en-GB" w:eastAsia="en-US"/>
        </w:rPr>
        <w:t>– 2019-20</w:t>
      </w:r>
    </w:p>
    <w:p w:rsidR="0044577F" w:rsidRPr="00EA6BA8" w:rsidRDefault="0044577F" w:rsidP="0044577F">
      <w:pPr>
        <w:rPr>
          <w:rFonts w:ascii="Arial" w:hAnsi="Arial"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25"/>
      </w:tblGrid>
      <w:tr w:rsidR="0044577F" w:rsidRPr="00EA6BA8" w:rsidTr="00A273A0">
        <w:tblPrEx>
          <w:tblCellMar>
            <w:top w:w="0" w:type="dxa"/>
            <w:bottom w:w="0" w:type="dxa"/>
          </w:tblCellMar>
        </w:tblPrEx>
        <w:trPr>
          <w:trHeight w:val="236"/>
        </w:trPr>
        <w:tc>
          <w:tcPr>
            <w:tcW w:w="2127" w:type="dxa"/>
            <w:shd w:val="clear" w:color="auto" w:fill="92D050"/>
            <w:vAlign w:val="center"/>
          </w:tcPr>
          <w:p w:rsidR="0044577F" w:rsidRPr="00EA6BA8" w:rsidRDefault="0044577F" w:rsidP="00A273A0">
            <w:pPr>
              <w:pStyle w:val="Heading3"/>
              <w:rPr>
                <w:rFonts w:ascii="Arial" w:hAnsi="Arial" w:cs="Arial"/>
                <w:color w:val="auto"/>
                <w:sz w:val="22"/>
                <w:szCs w:val="22"/>
              </w:rPr>
            </w:pPr>
            <w:r w:rsidRPr="00EA6BA8">
              <w:rPr>
                <w:rFonts w:ascii="Arial" w:hAnsi="Arial" w:cs="Arial"/>
                <w:color w:val="auto"/>
                <w:sz w:val="22"/>
                <w:szCs w:val="22"/>
              </w:rPr>
              <w:t>Establishment</w:t>
            </w:r>
          </w:p>
        </w:tc>
        <w:tc>
          <w:tcPr>
            <w:tcW w:w="6625" w:type="dxa"/>
            <w:shd w:val="clear" w:color="auto" w:fill="C3DF9D"/>
            <w:vAlign w:val="center"/>
          </w:tcPr>
          <w:p w:rsidR="0044577F" w:rsidRDefault="0044577F" w:rsidP="00A273A0">
            <w:pPr>
              <w:rPr>
                <w:rFonts w:ascii="Arial" w:hAnsi="Arial" w:cs="Arial"/>
                <w:b/>
                <w:sz w:val="22"/>
                <w:szCs w:val="22"/>
              </w:rPr>
            </w:pPr>
          </w:p>
          <w:p w:rsidR="0044577F" w:rsidRPr="00EA6BA8" w:rsidRDefault="0044577F" w:rsidP="00A273A0">
            <w:pPr>
              <w:rPr>
                <w:rFonts w:ascii="Arial" w:hAnsi="Arial" w:cs="Arial"/>
                <w:b/>
                <w:sz w:val="22"/>
                <w:szCs w:val="22"/>
              </w:rPr>
            </w:pPr>
            <w:r>
              <w:rPr>
                <w:rFonts w:ascii="Arial" w:hAnsi="Arial" w:cs="Arial"/>
                <w:b/>
                <w:sz w:val="22"/>
                <w:szCs w:val="22"/>
              </w:rPr>
              <w:t>Stobhill Primary School</w:t>
            </w:r>
          </w:p>
        </w:tc>
      </w:tr>
      <w:tr w:rsidR="0044577F" w:rsidRPr="00EA6BA8" w:rsidTr="00A273A0">
        <w:tblPrEx>
          <w:tblCellMar>
            <w:top w:w="0" w:type="dxa"/>
            <w:bottom w:w="0" w:type="dxa"/>
          </w:tblCellMar>
        </w:tblPrEx>
        <w:trPr>
          <w:trHeight w:val="236"/>
        </w:trPr>
        <w:tc>
          <w:tcPr>
            <w:tcW w:w="2127" w:type="dxa"/>
            <w:shd w:val="clear" w:color="auto" w:fill="92D050"/>
            <w:vAlign w:val="center"/>
          </w:tcPr>
          <w:p w:rsidR="0044577F" w:rsidRPr="00EA6BA8" w:rsidRDefault="0044577F" w:rsidP="00A273A0">
            <w:pPr>
              <w:pStyle w:val="Heading3"/>
              <w:rPr>
                <w:rFonts w:ascii="Arial" w:hAnsi="Arial" w:cs="Arial"/>
                <w:color w:val="auto"/>
                <w:sz w:val="22"/>
                <w:szCs w:val="22"/>
              </w:rPr>
            </w:pPr>
            <w:r>
              <w:rPr>
                <w:rFonts w:ascii="Arial" w:hAnsi="Arial" w:cs="Arial"/>
                <w:color w:val="auto"/>
                <w:sz w:val="22"/>
                <w:szCs w:val="22"/>
              </w:rPr>
              <w:t xml:space="preserve">Area </w:t>
            </w:r>
          </w:p>
        </w:tc>
        <w:tc>
          <w:tcPr>
            <w:tcW w:w="6625" w:type="dxa"/>
            <w:shd w:val="clear" w:color="auto" w:fill="C3DF9D"/>
            <w:vAlign w:val="center"/>
          </w:tcPr>
          <w:p w:rsidR="0044577F" w:rsidRDefault="0044577F" w:rsidP="00A273A0">
            <w:pPr>
              <w:rPr>
                <w:rFonts w:ascii="Arial" w:hAnsi="Arial" w:cs="Arial"/>
                <w:b/>
                <w:sz w:val="22"/>
                <w:szCs w:val="22"/>
              </w:rPr>
            </w:pPr>
          </w:p>
          <w:p w:rsidR="0044577F" w:rsidRDefault="0044577F" w:rsidP="00A273A0">
            <w:pPr>
              <w:rPr>
                <w:rFonts w:ascii="Arial" w:hAnsi="Arial" w:cs="Arial"/>
                <w:b/>
                <w:sz w:val="22"/>
                <w:szCs w:val="22"/>
              </w:rPr>
            </w:pPr>
            <w:r>
              <w:rPr>
                <w:rFonts w:ascii="Arial" w:hAnsi="Arial" w:cs="Arial"/>
                <w:b/>
                <w:sz w:val="22"/>
                <w:szCs w:val="22"/>
              </w:rPr>
              <w:t xml:space="preserve">Newbattle Learning Community </w:t>
            </w:r>
          </w:p>
        </w:tc>
      </w:tr>
      <w:tr w:rsidR="0044577F" w:rsidRPr="00EA6BA8" w:rsidTr="00A273A0">
        <w:tblPrEx>
          <w:tblCellMar>
            <w:top w:w="0" w:type="dxa"/>
            <w:bottom w:w="0" w:type="dxa"/>
          </w:tblCellMar>
        </w:tblPrEx>
        <w:trPr>
          <w:trHeight w:val="236"/>
        </w:trPr>
        <w:tc>
          <w:tcPr>
            <w:tcW w:w="2127" w:type="dxa"/>
            <w:shd w:val="clear" w:color="auto" w:fill="92D050"/>
            <w:vAlign w:val="center"/>
          </w:tcPr>
          <w:p w:rsidR="0044577F" w:rsidRDefault="0044577F" w:rsidP="00A273A0">
            <w:pPr>
              <w:pStyle w:val="Heading3"/>
              <w:rPr>
                <w:rFonts w:ascii="Arial" w:hAnsi="Arial" w:cs="Arial"/>
                <w:color w:val="auto"/>
                <w:sz w:val="22"/>
                <w:szCs w:val="22"/>
              </w:rPr>
            </w:pPr>
            <w:r>
              <w:rPr>
                <w:rFonts w:ascii="Arial" w:hAnsi="Arial" w:cs="Arial"/>
                <w:color w:val="auto"/>
                <w:sz w:val="22"/>
                <w:szCs w:val="22"/>
              </w:rPr>
              <w:t>Session</w:t>
            </w:r>
          </w:p>
        </w:tc>
        <w:tc>
          <w:tcPr>
            <w:tcW w:w="6625" w:type="dxa"/>
            <w:shd w:val="clear" w:color="auto" w:fill="C3DF9D"/>
            <w:vAlign w:val="center"/>
          </w:tcPr>
          <w:p w:rsidR="0044577F" w:rsidRDefault="0044577F" w:rsidP="00A273A0">
            <w:pPr>
              <w:rPr>
                <w:rFonts w:ascii="Arial" w:hAnsi="Arial" w:cs="Arial"/>
                <w:b/>
                <w:sz w:val="22"/>
                <w:szCs w:val="22"/>
              </w:rPr>
            </w:pPr>
            <w:r>
              <w:rPr>
                <w:rFonts w:ascii="Arial" w:hAnsi="Arial" w:cs="Arial"/>
                <w:b/>
                <w:sz w:val="22"/>
                <w:szCs w:val="22"/>
              </w:rPr>
              <w:t>2019/20</w:t>
            </w:r>
          </w:p>
          <w:p w:rsidR="0044577F" w:rsidRDefault="0044577F" w:rsidP="00A273A0">
            <w:pPr>
              <w:rPr>
                <w:rFonts w:ascii="Arial" w:hAnsi="Arial" w:cs="Arial"/>
                <w:b/>
                <w:sz w:val="22"/>
                <w:szCs w:val="22"/>
              </w:rPr>
            </w:pPr>
          </w:p>
        </w:tc>
      </w:tr>
      <w:tr w:rsidR="0044577F" w:rsidRPr="00EA6BA8" w:rsidTr="00A273A0">
        <w:tblPrEx>
          <w:tblCellMar>
            <w:top w:w="0" w:type="dxa"/>
            <w:bottom w:w="0" w:type="dxa"/>
          </w:tblCellMar>
        </w:tblPrEx>
        <w:trPr>
          <w:trHeight w:val="236"/>
        </w:trPr>
        <w:tc>
          <w:tcPr>
            <w:tcW w:w="2127" w:type="dxa"/>
            <w:shd w:val="clear" w:color="auto" w:fill="92D050"/>
            <w:vAlign w:val="center"/>
          </w:tcPr>
          <w:p w:rsidR="0044577F" w:rsidRPr="001B49D8" w:rsidRDefault="0044577F" w:rsidP="00A273A0">
            <w:pPr>
              <w:pStyle w:val="Heading3"/>
              <w:rPr>
                <w:rFonts w:ascii="Arial" w:hAnsi="Arial" w:cs="Arial"/>
                <w:color w:val="auto"/>
                <w:sz w:val="22"/>
                <w:szCs w:val="22"/>
              </w:rPr>
            </w:pPr>
            <w:r>
              <w:rPr>
                <w:rFonts w:ascii="Arial" w:hAnsi="Arial" w:cs="Arial"/>
                <w:color w:val="auto"/>
                <w:sz w:val="22"/>
                <w:szCs w:val="22"/>
              </w:rPr>
              <w:t>Planning Cycle</w:t>
            </w:r>
          </w:p>
        </w:tc>
        <w:tc>
          <w:tcPr>
            <w:tcW w:w="6625" w:type="dxa"/>
            <w:shd w:val="clear" w:color="auto" w:fill="C3DF9D"/>
            <w:vAlign w:val="center"/>
          </w:tcPr>
          <w:p w:rsidR="0044577F" w:rsidRDefault="0044577F" w:rsidP="00A273A0">
            <w:pPr>
              <w:rPr>
                <w:rFonts w:ascii="Arial" w:hAnsi="Arial" w:cs="Arial"/>
                <w:b/>
                <w:sz w:val="22"/>
                <w:szCs w:val="22"/>
              </w:rPr>
            </w:pPr>
            <w:r>
              <w:rPr>
                <w:rFonts w:ascii="Arial" w:hAnsi="Arial" w:cs="Arial"/>
                <w:b/>
                <w:sz w:val="22"/>
                <w:szCs w:val="22"/>
              </w:rPr>
              <w:t xml:space="preserve">Year 2 of cycle </w:t>
            </w:r>
          </w:p>
          <w:p w:rsidR="0044577F" w:rsidRDefault="0044577F" w:rsidP="00A273A0">
            <w:pPr>
              <w:rPr>
                <w:rFonts w:ascii="Arial" w:hAnsi="Arial" w:cs="Arial"/>
                <w:b/>
                <w:sz w:val="22"/>
                <w:szCs w:val="22"/>
              </w:rPr>
            </w:pPr>
          </w:p>
        </w:tc>
      </w:tr>
    </w:tbl>
    <w:p w:rsidR="0044577F" w:rsidRPr="00435EA9" w:rsidRDefault="0044577F" w:rsidP="0044577F">
      <w:pPr>
        <w:pStyle w:val="Header"/>
        <w:tabs>
          <w:tab w:val="clear" w:pos="4153"/>
          <w:tab w:val="clear" w:pos="8306"/>
        </w:tabs>
        <w:rPr>
          <w:rFonts w:ascii="Arial" w:hAnsi="Arial" w:cs="Arial"/>
          <w:b/>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Pr="006415D5" w:rsidRDefault="0044577F" w:rsidP="0044577F">
      <w:pPr>
        <w:pStyle w:val="Header"/>
        <w:tabs>
          <w:tab w:val="clear" w:pos="4153"/>
          <w:tab w:val="clear" w:pos="8306"/>
        </w:tabs>
        <w:rPr>
          <w:rFonts w:ascii="Arial" w:hAnsi="Arial" w:cs="Arial"/>
          <w:sz w:val="22"/>
          <w:szCs w:val="22"/>
        </w:rPr>
      </w:pPr>
    </w:p>
    <w:p w:rsidR="0044577F" w:rsidRDefault="0044577F" w:rsidP="0044577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5980"/>
        <w:gridCol w:w="2231"/>
        <w:gridCol w:w="2545"/>
      </w:tblGrid>
      <w:tr w:rsidR="0044577F" w:rsidRPr="00EA6BA8" w:rsidTr="00A273A0">
        <w:tblPrEx>
          <w:tblCellMar>
            <w:top w:w="0" w:type="dxa"/>
            <w:bottom w:w="0" w:type="dxa"/>
          </w:tblCellMar>
        </w:tblPrEx>
        <w:trPr>
          <w:trHeight w:hRule="exact" w:val="397"/>
        </w:trPr>
        <w:tc>
          <w:tcPr>
            <w:tcW w:w="14174" w:type="dxa"/>
            <w:gridSpan w:val="4"/>
            <w:shd w:val="clear" w:color="auto" w:fill="92D050"/>
            <w:vAlign w:val="center"/>
          </w:tcPr>
          <w:p w:rsidR="0044577F" w:rsidRPr="002E0B14" w:rsidRDefault="0044577F" w:rsidP="00A273A0">
            <w:pPr>
              <w:pStyle w:val="Header"/>
              <w:tabs>
                <w:tab w:val="clear" w:pos="4153"/>
                <w:tab w:val="clear" w:pos="8306"/>
              </w:tabs>
              <w:jc w:val="center"/>
              <w:rPr>
                <w:rFonts w:ascii="Arial" w:hAnsi="Arial" w:cs="Arial"/>
                <w:b/>
                <w:bCs/>
                <w:i/>
                <w:sz w:val="22"/>
                <w:szCs w:val="22"/>
                <w:lang w:val="en-GB"/>
              </w:rPr>
            </w:pPr>
            <w:r w:rsidRPr="002E0B14">
              <w:rPr>
                <w:rFonts w:ascii="Arial" w:hAnsi="Arial" w:cs="Arial"/>
                <w:b/>
                <w:bCs/>
                <w:i/>
                <w:sz w:val="22"/>
                <w:szCs w:val="22"/>
                <w:lang w:val="en-GB"/>
              </w:rPr>
              <w:t>SIGNATURES</w:t>
            </w:r>
          </w:p>
          <w:p w:rsidR="0044577F" w:rsidRPr="00282258" w:rsidRDefault="0044577F" w:rsidP="00A273A0">
            <w:pPr>
              <w:rPr>
                <w:rFonts w:ascii="Arial" w:hAnsi="Arial" w:cs="Arial"/>
                <w:b/>
                <w:bCs/>
                <w:i/>
                <w:sz w:val="22"/>
                <w:szCs w:val="22"/>
              </w:rPr>
            </w:pPr>
          </w:p>
        </w:tc>
      </w:tr>
      <w:tr w:rsidR="0044577F" w:rsidRPr="00EA6BA8" w:rsidTr="00A273A0">
        <w:tblPrEx>
          <w:tblCellMar>
            <w:top w:w="0" w:type="dxa"/>
            <w:bottom w:w="0" w:type="dxa"/>
          </w:tblCellMar>
        </w:tblPrEx>
        <w:trPr>
          <w:trHeight w:hRule="exact" w:val="397"/>
        </w:trPr>
        <w:tc>
          <w:tcPr>
            <w:tcW w:w="3227" w:type="dxa"/>
            <w:shd w:val="clear" w:color="auto" w:fill="C3DF9D"/>
            <w:vAlign w:val="center"/>
          </w:tcPr>
          <w:p w:rsidR="0044577F" w:rsidRPr="00282258" w:rsidRDefault="0044577F" w:rsidP="00A273A0">
            <w:pPr>
              <w:rPr>
                <w:rFonts w:ascii="Arial" w:hAnsi="Arial" w:cs="Arial"/>
                <w:b/>
                <w:bCs/>
                <w:i/>
                <w:sz w:val="22"/>
                <w:szCs w:val="22"/>
              </w:rPr>
            </w:pPr>
            <w:r w:rsidRPr="00282258">
              <w:rPr>
                <w:rFonts w:ascii="Arial" w:hAnsi="Arial" w:cs="Arial"/>
                <w:b/>
                <w:bCs/>
                <w:i/>
                <w:sz w:val="22"/>
                <w:szCs w:val="22"/>
              </w:rPr>
              <w:t>Head of Establishment</w:t>
            </w:r>
          </w:p>
        </w:tc>
        <w:tc>
          <w:tcPr>
            <w:tcW w:w="6095" w:type="dxa"/>
            <w:shd w:val="clear" w:color="auto" w:fill="FFFFFF"/>
            <w:vAlign w:val="center"/>
          </w:tcPr>
          <w:p w:rsidR="0044577F" w:rsidRPr="00282258" w:rsidRDefault="0044577F" w:rsidP="00A273A0">
            <w:pPr>
              <w:rPr>
                <w:rFonts w:ascii="Arial" w:hAnsi="Arial" w:cs="Arial"/>
                <w:b/>
                <w:bCs/>
                <w:i/>
                <w:sz w:val="22"/>
                <w:szCs w:val="22"/>
              </w:rPr>
            </w:pPr>
            <w:r>
              <w:rPr>
                <w:rFonts w:ascii="Arial" w:hAnsi="Arial" w:cs="Arial"/>
                <w:b/>
                <w:bCs/>
                <w:i/>
                <w:sz w:val="22"/>
                <w:szCs w:val="22"/>
              </w:rPr>
              <w:t xml:space="preserve">Maggie Sikes </w:t>
            </w:r>
          </w:p>
        </w:tc>
        <w:tc>
          <w:tcPr>
            <w:tcW w:w="2268" w:type="dxa"/>
            <w:shd w:val="clear" w:color="auto" w:fill="C3DF9D"/>
            <w:vAlign w:val="center"/>
          </w:tcPr>
          <w:p w:rsidR="0044577F" w:rsidRPr="00282258" w:rsidRDefault="0044577F" w:rsidP="00A273A0">
            <w:pPr>
              <w:jc w:val="right"/>
              <w:rPr>
                <w:rFonts w:ascii="Arial" w:hAnsi="Arial" w:cs="Arial"/>
                <w:b/>
                <w:bCs/>
                <w:i/>
                <w:sz w:val="22"/>
                <w:szCs w:val="22"/>
              </w:rPr>
            </w:pPr>
            <w:r w:rsidRPr="00282258">
              <w:rPr>
                <w:rFonts w:ascii="Arial" w:hAnsi="Arial" w:cs="Arial"/>
                <w:b/>
                <w:bCs/>
                <w:i/>
                <w:sz w:val="22"/>
                <w:szCs w:val="22"/>
              </w:rPr>
              <w:t>Date</w:t>
            </w:r>
          </w:p>
        </w:tc>
        <w:tc>
          <w:tcPr>
            <w:tcW w:w="2584" w:type="dxa"/>
            <w:shd w:val="clear" w:color="auto" w:fill="FFFFFF"/>
            <w:vAlign w:val="center"/>
          </w:tcPr>
          <w:p w:rsidR="0044577F" w:rsidRPr="00282258" w:rsidRDefault="0044577F" w:rsidP="00A273A0">
            <w:pPr>
              <w:rPr>
                <w:rFonts w:ascii="Arial" w:hAnsi="Arial" w:cs="Arial"/>
                <w:b/>
                <w:bCs/>
                <w:i/>
                <w:sz w:val="22"/>
                <w:szCs w:val="22"/>
              </w:rPr>
            </w:pPr>
            <w:r>
              <w:rPr>
                <w:rFonts w:ascii="Arial" w:hAnsi="Arial" w:cs="Arial"/>
                <w:b/>
                <w:bCs/>
                <w:i/>
                <w:sz w:val="22"/>
                <w:szCs w:val="22"/>
              </w:rPr>
              <w:t>30.6.19</w:t>
            </w:r>
          </w:p>
        </w:tc>
      </w:tr>
      <w:tr w:rsidR="0044577F" w:rsidRPr="00EA6BA8" w:rsidTr="00A273A0">
        <w:tblPrEx>
          <w:tblCellMar>
            <w:top w:w="0" w:type="dxa"/>
            <w:bottom w:w="0" w:type="dxa"/>
          </w:tblCellMar>
        </w:tblPrEx>
        <w:trPr>
          <w:trHeight w:hRule="exact" w:val="397"/>
        </w:trPr>
        <w:tc>
          <w:tcPr>
            <w:tcW w:w="3227" w:type="dxa"/>
            <w:shd w:val="clear" w:color="auto" w:fill="C3DF9D"/>
            <w:vAlign w:val="center"/>
          </w:tcPr>
          <w:p w:rsidR="0044577F" w:rsidRPr="00282258" w:rsidRDefault="0044577F" w:rsidP="00A273A0">
            <w:pPr>
              <w:rPr>
                <w:rFonts w:ascii="Arial" w:hAnsi="Arial" w:cs="Arial"/>
                <w:b/>
                <w:bCs/>
                <w:i/>
                <w:sz w:val="22"/>
                <w:szCs w:val="22"/>
              </w:rPr>
            </w:pPr>
            <w:r>
              <w:rPr>
                <w:rFonts w:ascii="Arial" w:hAnsi="Arial" w:cs="Arial"/>
                <w:b/>
                <w:bCs/>
                <w:i/>
                <w:sz w:val="22"/>
                <w:szCs w:val="22"/>
              </w:rPr>
              <w:t>Schools Group</w:t>
            </w:r>
            <w:r w:rsidRPr="00282258">
              <w:rPr>
                <w:rFonts w:ascii="Arial" w:hAnsi="Arial" w:cs="Arial"/>
                <w:b/>
                <w:bCs/>
                <w:i/>
                <w:sz w:val="22"/>
                <w:szCs w:val="22"/>
              </w:rPr>
              <w:t xml:space="preserve"> Manager</w:t>
            </w:r>
          </w:p>
        </w:tc>
        <w:tc>
          <w:tcPr>
            <w:tcW w:w="6095" w:type="dxa"/>
            <w:shd w:val="clear" w:color="auto" w:fill="FFFFFF"/>
            <w:vAlign w:val="center"/>
          </w:tcPr>
          <w:p w:rsidR="0044577F" w:rsidRPr="00282258" w:rsidRDefault="0044577F" w:rsidP="00A273A0">
            <w:pPr>
              <w:rPr>
                <w:rFonts w:ascii="Arial" w:hAnsi="Arial" w:cs="Arial"/>
                <w:b/>
                <w:bCs/>
                <w:i/>
                <w:sz w:val="22"/>
                <w:szCs w:val="22"/>
              </w:rPr>
            </w:pPr>
            <w:r>
              <w:rPr>
                <w:rFonts w:ascii="Arial" w:hAnsi="Arial" w:cs="Arial"/>
                <w:b/>
                <w:bCs/>
                <w:i/>
                <w:sz w:val="22"/>
                <w:szCs w:val="22"/>
              </w:rPr>
              <w:t xml:space="preserve">Nicola McDowall </w:t>
            </w:r>
          </w:p>
        </w:tc>
        <w:tc>
          <w:tcPr>
            <w:tcW w:w="2268" w:type="dxa"/>
            <w:shd w:val="clear" w:color="auto" w:fill="C3DF9D"/>
            <w:vAlign w:val="center"/>
          </w:tcPr>
          <w:p w:rsidR="0044577F" w:rsidRPr="00282258" w:rsidRDefault="0044577F" w:rsidP="00A273A0">
            <w:pPr>
              <w:jc w:val="right"/>
              <w:rPr>
                <w:rFonts w:ascii="Arial" w:hAnsi="Arial" w:cs="Arial"/>
                <w:b/>
                <w:bCs/>
                <w:i/>
                <w:sz w:val="22"/>
                <w:szCs w:val="22"/>
              </w:rPr>
            </w:pPr>
            <w:r w:rsidRPr="00282258">
              <w:rPr>
                <w:rFonts w:ascii="Arial" w:hAnsi="Arial" w:cs="Arial"/>
                <w:b/>
                <w:bCs/>
                <w:i/>
                <w:sz w:val="22"/>
                <w:szCs w:val="22"/>
              </w:rPr>
              <w:t>Date</w:t>
            </w:r>
          </w:p>
        </w:tc>
        <w:tc>
          <w:tcPr>
            <w:tcW w:w="2584" w:type="dxa"/>
            <w:shd w:val="clear" w:color="auto" w:fill="FFFFFF"/>
            <w:vAlign w:val="center"/>
          </w:tcPr>
          <w:p w:rsidR="0044577F" w:rsidRPr="00282258" w:rsidRDefault="0044577F" w:rsidP="00A273A0">
            <w:pPr>
              <w:rPr>
                <w:rFonts w:ascii="Arial" w:hAnsi="Arial" w:cs="Arial"/>
                <w:b/>
                <w:bCs/>
                <w:i/>
                <w:sz w:val="22"/>
                <w:szCs w:val="22"/>
              </w:rPr>
            </w:pPr>
          </w:p>
        </w:tc>
      </w:tr>
      <w:tr w:rsidR="0044577F" w:rsidRPr="00EA6BA8" w:rsidTr="00A273A0">
        <w:tblPrEx>
          <w:tblCellMar>
            <w:top w:w="0" w:type="dxa"/>
            <w:bottom w:w="0" w:type="dxa"/>
          </w:tblCellMar>
        </w:tblPrEx>
        <w:trPr>
          <w:trHeight w:hRule="exact" w:val="397"/>
        </w:trPr>
        <w:tc>
          <w:tcPr>
            <w:tcW w:w="3227" w:type="dxa"/>
            <w:shd w:val="clear" w:color="auto" w:fill="C3DF9D"/>
            <w:vAlign w:val="center"/>
          </w:tcPr>
          <w:p w:rsidR="0044577F" w:rsidRPr="00282258" w:rsidRDefault="0044577F" w:rsidP="00A273A0">
            <w:pPr>
              <w:rPr>
                <w:rFonts w:ascii="Arial" w:hAnsi="Arial" w:cs="Arial"/>
                <w:b/>
                <w:bCs/>
                <w:i/>
                <w:sz w:val="22"/>
                <w:szCs w:val="22"/>
              </w:rPr>
            </w:pPr>
          </w:p>
        </w:tc>
        <w:tc>
          <w:tcPr>
            <w:tcW w:w="6095" w:type="dxa"/>
            <w:shd w:val="clear" w:color="auto" w:fill="FFFFFF"/>
            <w:vAlign w:val="center"/>
          </w:tcPr>
          <w:p w:rsidR="0044577F" w:rsidRPr="00282258" w:rsidRDefault="0044577F" w:rsidP="00A273A0">
            <w:pPr>
              <w:rPr>
                <w:rFonts w:ascii="Arial" w:hAnsi="Arial" w:cs="Arial"/>
                <w:b/>
                <w:bCs/>
                <w:i/>
                <w:sz w:val="22"/>
                <w:szCs w:val="22"/>
              </w:rPr>
            </w:pPr>
          </w:p>
        </w:tc>
        <w:tc>
          <w:tcPr>
            <w:tcW w:w="2268" w:type="dxa"/>
            <w:shd w:val="clear" w:color="auto" w:fill="C3DF9D"/>
            <w:vAlign w:val="center"/>
          </w:tcPr>
          <w:p w:rsidR="0044577F" w:rsidRPr="00282258" w:rsidRDefault="0044577F" w:rsidP="00A273A0">
            <w:pPr>
              <w:jc w:val="right"/>
              <w:rPr>
                <w:rFonts w:ascii="Arial" w:hAnsi="Arial" w:cs="Arial"/>
                <w:b/>
                <w:bCs/>
                <w:i/>
                <w:sz w:val="22"/>
                <w:szCs w:val="22"/>
              </w:rPr>
            </w:pPr>
          </w:p>
        </w:tc>
        <w:tc>
          <w:tcPr>
            <w:tcW w:w="2584" w:type="dxa"/>
            <w:shd w:val="clear" w:color="auto" w:fill="FFFFFF"/>
            <w:vAlign w:val="center"/>
          </w:tcPr>
          <w:p w:rsidR="0044577F" w:rsidRPr="00282258" w:rsidRDefault="0044577F" w:rsidP="00A273A0">
            <w:pPr>
              <w:rPr>
                <w:rFonts w:ascii="Arial" w:hAnsi="Arial" w:cs="Arial"/>
                <w:b/>
                <w:bCs/>
                <w:i/>
                <w:sz w:val="22"/>
                <w:szCs w:val="22"/>
              </w:rPr>
            </w:pPr>
          </w:p>
        </w:tc>
      </w:tr>
    </w:tbl>
    <w:p w:rsidR="0044577F" w:rsidRPr="006415D5" w:rsidRDefault="0044577F" w:rsidP="0044577F">
      <w:pPr>
        <w:rPr>
          <w:rFonts w:ascii="Arial" w:hAnsi="Arial" w:cs="Arial"/>
        </w:rPr>
      </w:pPr>
    </w:p>
    <w:p w:rsidR="0044577F" w:rsidRPr="006415D5" w:rsidRDefault="0044577F" w:rsidP="0044577F">
      <w:pPr>
        <w:rPr>
          <w:rFonts w:ascii="Arial" w:hAnsi="Arial" w:cs="Arial"/>
        </w:rPr>
      </w:pPr>
    </w:p>
    <w:p w:rsidR="0044577F" w:rsidRDefault="0044577F" w:rsidP="0044577F">
      <w:pPr>
        <w:tabs>
          <w:tab w:val="left" w:pos="6780"/>
        </w:tabs>
        <w:rPr>
          <w:rFonts w:ascii="Arial" w:hAnsi="Arial" w:cs="Arial"/>
        </w:rPr>
      </w:pPr>
    </w:p>
    <w:p w:rsidR="0044577F" w:rsidRDefault="0044577F" w:rsidP="0044577F">
      <w:pPr>
        <w:rPr>
          <w:rFonts w:ascii="Arial" w:hAnsi="Arial" w:cs="Arial"/>
          <w:b/>
          <w:sz w:val="36"/>
          <w:lang w:val="en-US" w:eastAsia="en-GB"/>
        </w:rPr>
      </w:pPr>
      <w:r w:rsidRPr="00331F6A">
        <w:rPr>
          <w:rFonts w:ascii="Arial" w:hAnsi="Arial" w:cs="Arial"/>
          <w:b/>
          <w:sz w:val="36"/>
          <w:lang w:val="en-US" w:eastAsia="en-GB"/>
        </w:rPr>
        <w:lastRenderedPageBreak/>
        <w:t>Contents</w:t>
      </w:r>
      <w:r>
        <w:rPr>
          <w:rFonts w:ascii="Arial" w:hAnsi="Arial" w:cs="Arial"/>
          <w:b/>
          <w:sz w:val="36"/>
          <w:lang w:val="en-US" w:eastAsia="en-GB"/>
        </w:rPr>
        <w:t xml:space="preserve"> – School Improvement Plan</w:t>
      </w:r>
    </w:p>
    <w:p w:rsidR="0044577F" w:rsidRDefault="0044577F" w:rsidP="0044577F">
      <w:pPr>
        <w:rPr>
          <w:rFonts w:ascii="Arial" w:hAnsi="Arial" w:cs="Arial"/>
          <w:b/>
          <w:sz w:val="36"/>
          <w:lang w:val="en-US" w:eastAsia="en-GB"/>
        </w:rPr>
      </w:pPr>
    </w:p>
    <w:p w:rsidR="0044577F" w:rsidRPr="00331F6A" w:rsidRDefault="0044577F" w:rsidP="0044577F">
      <w:pPr>
        <w:rPr>
          <w:rFonts w:ascii="Arial" w:hAnsi="Arial" w:cs="Arial"/>
          <w:sz w:val="28"/>
          <w:lang w:val="en-US" w:eastAsia="en-GB"/>
        </w:rPr>
      </w:pPr>
    </w:p>
    <w:p w:rsidR="0044577F" w:rsidRPr="001858BF" w:rsidRDefault="0044577F" w:rsidP="0044577F">
      <w:pPr>
        <w:rPr>
          <w:rFonts w:ascii="Arial" w:hAnsi="Arial" w:cs="Arial"/>
          <w:sz w:val="28"/>
        </w:rPr>
      </w:pPr>
      <w:r>
        <w:rPr>
          <w:rFonts w:ascii="Arial" w:hAnsi="Arial" w:cs="Arial"/>
          <w:sz w:val="28"/>
        </w:rPr>
        <w:t xml:space="preserve">1. </w:t>
      </w:r>
      <w:r>
        <w:rPr>
          <w:rFonts w:ascii="Arial" w:hAnsi="Arial" w:cs="Arial"/>
          <w:sz w:val="28"/>
          <w:szCs w:val="22"/>
        </w:rPr>
        <w:t>Overview of High Level NIF Priorities</w:t>
      </w:r>
      <w:r>
        <w:rPr>
          <w:rFonts w:ascii="Arial" w:hAnsi="Arial" w:cs="Arial"/>
          <w:sz w:val="28"/>
        </w:rPr>
        <w:t xml:space="preserve"> </w:t>
      </w:r>
    </w:p>
    <w:p w:rsidR="0044577F" w:rsidRPr="001858BF" w:rsidRDefault="0044577F" w:rsidP="0044577F">
      <w:pPr>
        <w:rPr>
          <w:rFonts w:ascii="Arial" w:hAnsi="Arial" w:cs="Arial"/>
          <w:szCs w:val="22"/>
        </w:rPr>
      </w:pPr>
    </w:p>
    <w:p w:rsidR="0044577F" w:rsidRPr="001858BF" w:rsidRDefault="0044577F" w:rsidP="0044577F">
      <w:pPr>
        <w:rPr>
          <w:rFonts w:ascii="Arial" w:hAnsi="Arial" w:cs="Arial"/>
          <w:szCs w:val="22"/>
        </w:rPr>
      </w:pPr>
    </w:p>
    <w:p w:rsidR="0044577F" w:rsidRPr="001858BF" w:rsidRDefault="0044577F" w:rsidP="0044577F">
      <w:pPr>
        <w:rPr>
          <w:rFonts w:ascii="Arial" w:hAnsi="Arial" w:cs="Arial"/>
          <w:sz w:val="28"/>
          <w:szCs w:val="22"/>
        </w:rPr>
      </w:pPr>
      <w:r w:rsidRPr="001858BF">
        <w:rPr>
          <w:rFonts w:ascii="Arial" w:hAnsi="Arial" w:cs="Arial"/>
          <w:sz w:val="28"/>
          <w:lang w:val="en-US" w:eastAsia="en-GB"/>
        </w:rPr>
        <w:t xml:space="preserve">2. </w:t>
      </w:r>
      <w:r>
        <w:rPr>
          <w:rFonts w:ascii="Arial" w:hAnsi="Arial" w:cs="Arial"/>
          <w:sz w:val="28"/>
          <w:szCs w:val="22"/>
        </w:rPr>
        <w:t>Priority Summary and High Level Strategic Targets</w:t>
      </w:r>
    </w:p>
    <w:p w:rsidR="0044577F" w:rsidRPr="001858BF" w:rsidRDefault="0044577F" w:rsidP="0044577F">
      <w:pPr>
        <w:rPr>
          <w:rFonts w:ascii="Arial" w:hAnsi="Arial" w:cs="Arial"/>
          <w:szCs w:val="22"/>
        </w:rPr>
      </w:pPr>
    </w:p>
    <w:p w:rsidR="0044577F" w:rsidRPr="001858BF" w:rsidRDefault="0044577F" w:rsidP="0044577F">
      <w:pPr>
        <w:rPr>
          <w:rFonts w:ascii="Arial" w:hAnsi="Arial" w:cs="Arial"/>
          <w:szCs w:val="22"/>
        </w:rPr>
      </w:pPr>
    </w:p>
    <w:p w:rsidR="0044577F" w:rsidRDefault="0044577F" w:rsidP="0044577F">
      <w:pPr>
        <w:rPr>
          <w:rFonts w:ascii="Arial" w:hAnsi="Arial" w:cs="Arial"/>
          <w:sz w:val="28"/>
        </w:rPr>
      </w:pPr>
      <w:r>
        <w:rPr>
          <w:rFonts w:ascii="Arial" w:hAnsi="Arial" w:cs="Arial"/>
          <w:sz w:val="28"/>
          <w:szCs w:val="22"/>
        </w:rPr>
        <w:t xml:space="preserve">3. Interrupting the Cycle of Poverty - </w:t>
      </w:r>
      <w:r>
        <w:rPr>
          <w:rFonts w:ascii="Arial" w:hAnsi="Arial" w:cs="Arial"/>
          <w:sz w:val="28"/>
        </w:rPr>
        <w:t>Pupil Equity Fund Plan</w:t>
      </w:r>
    </w:p>
    <w:p w:rsidR="0044577F" w:rsidRDefault="0044577F" w:rsidP="0044577F">
      <w:pPr>
        <w:rPr>
          <w:rFonts w:ascii="Arial" w:hAnsi="Arial" w:cs="Arial"/>
          <w:sz w:val="28"/>
        </w:rPr>
      </w:pPr>
    </w:p>
    <w:p w:rsidR="0044577F" w:rsidRDefault="0044577F" w:rsidP="0044577F">
      <w:pPr>
        <w:rPr>
          <w:rFonts w:ascii="Arial" w:hAnsi="Arial" w:cs="Arial"/>
          <w:sz w:val="28"/>
        </w:rPr>
      </w:pPr>
      <w:r>
        <w:rPr>
          <w:rFonts w:ascii="Arial" w:hAnsi="Arial" w:cs="Arial"/>
          <w:sz w:val="28"/>
        </w:rPr>
        <w:t>4. ASG Plan</w:t>
      </w: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Default="0044577F" w:rsidP="0044577F">
      <w:pPr>
        <w:rPr>
          <w:rFonts w:ascii="Arial" w:eastAsia="Calibri" w:hAnsi="Arial" w:cs="Arial"/>
          <w:b/>
          <w:color w:val="FF0000"/>
          <w:highlight w:val="yellow"/>
        </w:rPr>
      </w:pPr>
    </w:p>
    <w:p w:rsidR="0044577F" w:rsidRPr="00CA5755" w:rsidRDefault="0044577F" w:rsidP="0044577F">
      <w:pPr>
        <w:jc w:val="center"/>
        <w:rPr>
          <w:rFonts w:ascii="Arial" w:eastAsia="Calibri" w:hAnsi="Arial" w:cs="Arial"/>
          <w:b/>
        </w:rPr>
      </w:pPr>
      <w:r w:rsidRPr="009D7671">
        <w:rPr>
          <w:rFonts w:ascii="Arial" w:eastAsia="Calibri" w:hAnsi="Arial" w:cs="Arial"/>
          <w:b/>
        </w:rPr>
        <w:t>MIDLOTHIAN COUNCIL NATIONAL IMPROVEMENT FRAMEWORK PLAN: OVERVIEW OF HIGH LEVEL PRIORITIES (2019/20)</w:t>
      </w:r>
    </w:p>
    <w:p w:rsidR="0044577F" w:rsidRPr="00CA5755" w:rsidRDefault="0044577F" w:rsidP="0044577F">
      <w:pPr>
        <w:jc w:val="center"/>
        <w:rPr>
          <w:rFonts w:ascii="Arial" w:eastAsia="Calibri" w:hAnsi="Arial"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864"/>
        <w:gridCol w:w="3219"/>
        <w:gridCol w:w="3161"/>
      </w:tblGrid>
      <w:tr w:rsidR="0044577F" w:rsidRPr="00484076" w:rsidTr="00A273A0">
        <w:tc>
          <w:tcPr>
            <w:tcW w:w="1328" w:type="pct"/>
            <w:vAlign w:val="center"/>
          </w:tcPr>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1</w:t>
            </w:r>
          </w:p>
          <w:p w:rsidR="0044577F" w:rsidRPr="00484076" w:rsidRDefault="0044577F" w:rsidP="00A273A0">
            <w:pPr>
              <w:jc w:val="center"/>
              <w:rPr>
                <w:rFonts w:ascii="Arial" w:hAnsi="Arial" w:cs="Arial"/>
                <w:sz w:val="20"/>
                <w:szCs w:val="20"/>
              </w:rPr>
            </w:pPr>
            <w:r w:rsidRPr="00484076">
              <w:rPr>
                <w:rFonts w:ascii="Arial" w:hAnsi="Arial" w:cs="Arial"/>
                <w:b/>
                <w:bCs/>
                <w:sz w:val="20"/>
                <w:szCs w:val="20"/>
              </w:rPr>
              <w:t xml:space="preserve">Improvement in attainment, particularly literacy and numeracy </w:t>
            </w:r>
          </w:p>
        </w:tc>
        <w:tc>
          <w:tcPr>
            <w:tcW w:w="1385" w:type="pct"/>
            <w:vAlign w:val="center"/>
          </w:tcPr>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2</w:t>
            </w:r>
          </w:p>
          <w:p w:rsidR="0044577F" w:rsidRPr="00484076" w:rsidRDefault="0044577F" w:rsidP="00A273A0">
            <w:pPr>
              <w:jc w:val="center"/>
              <w:rPr>
                <w:rFonts w:ascii="Arial" w:hAnsi="Arial" w:cs="Arial"/>
                <w:sz w:val="20"/>
                <w:szCs w:val="20"/>
              </w:rPr>
            </w:pPr>
            <w:r w:rsidRPr="00484076">
              <w:rPr>
                <w:rFonts w:ascii="Arial" w:hAnsi="Arial" w:cs="Arial"/>
                <w:b/>
                <w:bCs/>
                <w:sz w:val="20"/>
                <w:szCs w:val="20"/>
              </w:rPr>
              <w:t>Closing the attainment gap between most and least disadvantaged children</w:t>
            </w:r>
          </w:p>
        </w:tc>
        <w:tc>
          <w:tcPr>
            <w:tcW w:w="1154" w:type="pct"/>
            <w:vAlign w:val="center"/>
          </w:tcPr>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3</w:t>
            </w:r>
          </w:p>
          <w:p w:rsidR="0044577F" w:rsidRPr="00484076" w:rsidRDefault="0044577F" w:rsidP="00A273A0">
            <w:pPr>
              <w:jc w:val="center"/>
              <w:rPr>
                <w:rFonts w:ascii="Arial" w:hAnsi="Arial" w:cs="Arial"/>
                <w:sz w:val="20"/>
                <w:szCs w:val="20"/>
              </w:rPr>
            </w:pPr>
            <w:r w:rsidRPr="00484076">
              <w:rPr>
                <w:rFonts w:ascii="Arial" w:hAnsi="Arial" w:cs="Arial"/>
                <w:b/>
                <w:bCs/>
                <w:sz w:val="20"/>
                <w:szCs w:val="20"/>
              </w:rPr>
              <w:t>Improvement in children and young people’s health and wellbeing</w:t>
            </w:r>
          </w:p>
        </w:tc>
        <w:tc>
          <w:tcPr>
            <w:tcW w:w="1133" w:type="pct"/>
            <w:vAlign w:val="center"/>
          </w:tcPr>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4</w:t>
            </w:r>
          </w:p>
          <w:p w:rsidR="0044577F" w:rsidRPr="00484076" w:rsidRDefault="0044577F" w:rsidP="00A273A0">
            <w:pPr>
              <w:jc w:val="center"/>
              <w:rPr>
                <w:rFonts w:ascii="Arial" w:hAnsi="Arial" w:cs="Arial"/>
                <w:sz w:val="20"/>
                <w:szCs w:val="20"/>
              </w:rPr>
            </w:pPr>
            <w:r w:rsidRPr="00484076">
              <w:rPr>
                <w:rFonts w:ascii="Arial" w:hAnsi="Arial" w:cs="Arial"/>
                <w:b/>
                <w:bCs/>
                <w:sz w:val="20"/>
                <w:szCs w:val="20"/>
              </w:rPr>
              <w:t>Improvement in employability skills and sustained, positive school leaver destinations for all young people</w:t>
            </w:r>
          </w:p>
        </w:tc>
      </w:tr>
      <w:tr w:rsidR="0044577F" w:rsidRPr="00484076" w:rsidTr="00A273A0">
        <w:tc>
          <w:tcPr>
            <w:tcW w:w="1328" w:type="pct"/>
            <w:shd w:val="clear" w:color="auto" w:fill="auto"/>
            <w:hideMark/>
          </w:tcPr>
          <w:p w:rsidR="0044577F" w:rsidRPr="00F737D7" w:rsidRDefault="0044577F" w:rsidP="00A273A0">
            <w:pPr>
              <w:pStyle w:val="Normal0"/>
              <w:rPr>
                <w:rFonts w:ascii="Arial" w:hAnsi="Arial" w:cs="Arial"/>
                <w:b/>
                <w:bCs/>
                <w:sz w:val="18"/>
                <w:szCs w:val="18"/>
              </w:rPr>
            </w:pPr>
          </w:p>
          <w:p w:rsidR="0044577F" w:rsidRPr="001803BD" w:rsidRDefault="0044577F" w:rsidP="00A273A0">
            <w:pPr>
              <w:pStyle w:val="ListParagraph"/>
              <w:spacing w:after="0" w:line="240" w:lineRule="auto"/>
              <w:ind w:left="0"/>
              <w:rPr>
                <w:rFonts w:ascii="Arial" w:hAnsi="Arial" w:cs="Arial"/>
                <w:sz w:val="16"/>
                <w:szCs w:val="16"/>
                <w:lang w:val="en-GB"/>
              </w:rPr>
            </w:pPr>
            <w:r w:rsidRPr="001803BD">
              <w:rPr>
                <w:rFonts w:ascii="Arial" w:hAnsi="Arial" w:cs="Arial"/>
                <w:b/>
                <w:color w:val="00B050"/>
                <w:sz w:val="16"/>
                <w:szCs w:val="16"/>
                <w:lang w:val="en-GB"/>
              </w:rPr>
              <w:t>1a)</w:t>
            </w:r>
            <w:r w:rsidRPr="001803BD">
              <w:rPr>
                <w:rFonts w:ascii="Arial" w:hAnsi="Arial" w:cs="Arial"/>
                <w:color w:val="00B050"/>
                <w:sz w:val="16"/>
                <w:szCs w:val="16"/>
                <w:lang w:val="en-GB"/>
              </w:rPr>
              <w:t xml:space="preserve"> </w:t>
            </w:r>
            <w:r w:rsidRPr="001803BD">
              <w:rPr>
                <w:rFonts w:ascii="Arial" w:hAnsi="Arial" w:cs="Arial"/>
                <w:sz w:val="16"/>
                <w:szCs w:val="16"/>
                <w:lang w:val="en-GB"/>
              </w:rPr>
              <w:t>To bring CfE levels in line with the national average in Literacy and Numeracy by the end of P1, P4, and P7 where they are not yet at that level</w:t>
            </w:r>
          </w:p>
          <w:p w:rsidR="0044577F" w:rsidRPr="001803BD" w:rsidRDefault="0044577F" w:rsidP="00A273A0">
            <w:pPr>
              <w:pStyle w:val="ListParagraph"/>
              <w:numPr>
                <w:ilvl w:val="0"/>
                <w:numId w:val="1"/>
              </w:numPr>
              <w:spacing w:after="0" w:line="240" w:lineRule="auto"/>
              <w:rPr>
                <w:rFonts w:ascii="Arial" w:hAnsi="Arial" w:cs="Arial"/>
                <w:sz w:val="16"/>
                <w:szCs w:val="16"/>
                <w:lang w:val="en-GB"/>
              </w:rPr>
            </w:pPr>
            <w:r w:rsidRPr="001803BD">
              <w:rPr>
                <w:rFonts w:ascii="Arial" w:hAnsi="Arial" w:cs="Arial"/>
                <w:sz w:val="16"/>
                <w:szCs w:val="16"/>
                <w:lang w:val="en-GB"/>
              </w:rPr>
              <w:t>Where CfE levels are in line with national averages then schools should aim to reach the national stretch aim of 90% of students achieving the relevant level in every measure.</w:t>
            </w:r>
          </w:p>
          <w:p w:rsidR="0044577F" w:rsidRPr="001803BD" w:rsidRDefault="0044577F" w:rsidP="00A273A0">
            <w:pPr>
              <w:pStyle w:val="ListParagraph"/>
              <w:spacing w:after="0" w:line="240" w:lineRule="auto"/>
              <w:rPr>
                <w:rFonts w:ascii="Arial" w:hAnsi="Arial" w:cs="Arial"/>
                <w:color w:val="00B050"/>
                <w:sz w:val="16"/>
                <w:szCs w:val="16"/>
                <w:lang w:val="en-GB"/>
              </w:rPr>
            </w:pPr>
          </w:p>
          <w:p w:rsidR="0044577F" w:rsidRPr="001803BD" w:rsidRDefault="0044577F" w:rsidP="00A273A0">
            <w:pPr>
              <w:pStyle w:val="ListParagraph"/>
              <w:spacing w:after="0" w:line="240" w:lineRule="auto"/>
              <w:ind w:left="0"/>
              <w:rPr>
                <w:rFonts w:ascii="Arial" w:hAnsi="Arial" w:cs="Arial"/>
                <w:sz w:val="16"/>
                <w:szCs w:val="16"/>
                <w:lang w:val="en-GB"/>
              </w:rPr>
            </w:pPr>
            <w:r w:rsidRPr="001803BD">
              <w:rPr>
                <w:rFonts w:ascii="Arial" w:hAnsi="Arial" w:cs="Arial"/>
                <w:b/>
                <w:color w:val="00B050"/>
                <w:sz w:val="16"/>
                <w:szCs w:val="16"/>
                <w:lang w:val="en-GB"/>
              </w:rPr>
              <w:t>1b)</w:t>
            </w:r>
            <w:r w:rsidRPr="001803BD">
              <w:rPr>
                <w:rFonts w:ascii="Arial" w:hAnsi="Arial" w:cs="Arial"/>
                <w:color w:val="00B050"/>
                <w:sz w:val="16"/>
                <w:szCs w:val="16"/>
                <w:lang w:val="en-GB"/>
              </w:rPr>
              <w:t xml:space="preserve"> </w:t>
            </w:r>
            <w:r w:rsidRPr="001803BD">
              <w:rPr>
                <w:rFonts w:ascii="Arial" w:hAnsi="Arial" w:cs="Arial"/>
                <w:sz w:val="16"/>
                <w:szCs w:val="16"/>
                <w:lang w:val="en-GB"/>
              </w:rPr>
              <w:t>All Secondary schools will have set appropriate targets across key local and national measures to reach targets based on trends against their virtual comparator.</w:t>
            </w:r>
          </w:p>
          <w:p w:rsidR="0044577F" w:rsidRPr="001803BD" w:rsidRDefault="0044577F" w:rsidP="00A273A0">
            <w:pPr>
              <w:pStyle w:val="ListParagraph"/>
              <w:numPr>
                <w:ilvl w:val="0"/>
                <w:numId w:val="1"/>
              </w:numPr>
              <w:spacing w:line="240" w:lineRule="auto"/>
              <w:rPr>
                <w:rFonts w:ascii="Arial" w:hAnsi="Arial" w:cs="Arial"/>
                <w:sz w:val="16"/>
                <w:szCs w:val="16"/>
                <w:lang w:val="en-GB"/>
              </w:rPr>
            </w:pPr>
            <w:r w:rsidRPr="001803BD">
              <w:rPr>
                <w:rFonts w:ascii="Arial" w:hAnsi="Arial" w:cs="Arial"/>
                <w:sz w:val="16"/>
                <w:szCs w:val="16"/>
                <w:lang w:val="en-GB"/>
              </w:rPr>
              <w:t>Level 3</w:t>
            </w:r>
          </w:p>
          <w:p w:rsidR="0044577F" w:rsidRPr="001803BD" w:rsidRDefault="0044577F" w:rsidP="00A273A0">
            <w:pPr>
              <w:pStyle w:val="ListParagraph"/>
              <w:spacing w:line="240" w:lineRule="auto"/>
              <w:rPr>
                <w:rFonts w:ascii="Arial" w:hAnsi="Arial" w:cs="Arial"/>
                <w:sz w:val="16"/>
                <w:szCs w:val="16"/>
                <w:lang w:val="en-GB"/>
              </w:rPr>
            </w:pPr>
            <w:r w:rsidRPr="001803BD">
              <w:rPr>
                <w:rFonts w:ascii="Arial" w:hAnsi="Arial" w:cs="Arial"/>
                <w:sz w:val="16"/>
                <w:szCs w:val="16"/>
                <w:lang w:val="en-GB"/>
              </w:rPr>
              <w:t>Numeracy 98%</w:t>
            </w:r>
            <w:r w:rsidRPr="001803BD">
              <w:rPr>
                <w:rFonts w:ascii="Arial" w:hAnsi="Arial" w:cs="Arial"/>
                <w:sz w:val="16"/>
                <w:szCs w:val="16"/>
                <w:lang w:val="en-GB"/>
              </w:rPr>
              <w:tab/>
              <w:t>Literacy 98%</w:t>
            </w:r>
          </w:p>
          <w:p w:rsidR="0044577F" w:rsidRPr="001803BD" w:rsidRDefault="0044577F" w:rsidP="00A273A0">
            <w:pPr>
              <w:pStyle w:val="ListParagraph"/>
              <w:numPr>
                <w:ilvl w:val="0"/>
                <w:numId w:val="1"/>
              </w:numPr>
              <w:spacing w:line="240" w:lineRule="auto"/>
              <w:rPr>
                <w:rFonts w:ascii="Arial" w:hAnsi="Arial" w:cs="Arial"/>
                <w:sz w:val="16"/>
                <w:szCs w:val="16"/>
                <w:lang w:val="en-GB"/>
              </w:rPr>
            </w:pPr>
            <w:r w:rsidRPr="001803BD">
              <w:rPr>
                <w:rFonts w:ascii="Arial" w:hAnsi="Arial" w:cs="Arial"/>
                <w:sz w:val="16"/>
                <w:szCs w:val="16"/>
                <w:lang w:val="en-GB"/>
              </w:rPr>
              <w:t xml:space="preserve">Level 4 </w:t>
            </w:r>
          </w:p>
          <w:p w:rsidR="0044577F" w:rsidRPr="00C655ED" w:rsidRDefault="0044577F" w:rsidP="00A273A0">
            <w:pPr>
              <w:rPr>
                <w:rFonts w:ascii="Arial" w:hAnsi="Arial" w:cs="Arial"/>
                <w:sz w:val="16"/>
                <w:szCs w:val="16"/>
              </w:rPr>
            </w:pPr>
            <w:r w:rsidRPr="00C655ED">
              <w:rPr>
                <w:rFonts w:ascii="Arial" w:hAnsi="Arial" w:cs="Arial"/>
                <w:sz w:val="16"/>
                <w:szCs w:val="16"/>
              </w:rPr>
              <w:tab/>
              <w:t>Numeracy 90%</w:t>
            </w:r>
            <w:r w:rsidRPr="00C655ED">
              <w:rPr>
                <w:rFonts w:ascii="Arial" w:hAnsi="Arial" w:cs="Arial"/>
                <w:sz w:val="16"/>
                <w:szCs w:val="16"/>
              </w:rPr>
              <w:tab/>
              <w:t>Literacy 90%</w:t>
            </w:r>
          </w:p>
          <w:p w:rsidR="0044577F" w:rsidRPr="00C655ED" w:rsidRDefault="0044577F" w:rsidP="00A273A0">
            <w:pPr>
              <w:rPr>
                <w:rFonts w:ascii="Arial" w:hAnsi="Arial" w:cs="Arial"/>
                <w:sz w:val="16"/>
                <w:szCs w:val="16"/>
              </w:rPr>
            </w:pPr>
            <w:r w:rsidRPr="00C655ED">
              <w:rPr>
                <w:rFonts w:ascii="Arial" w:hAnsi="Arial" w:cs="Arial"/>
                <w:sz w:val="16"/>
                <w:szCs w:val="16"/>
              </w:rPr>
              <w:tab/>
            </w:r>
          </w:p>
          <w:p w:rsidR="0044577F" w:rsidRPr="001803BD" w:rsidRDefault="0044577F" w:rsidP="00A273A0">
            <w:pPr>
              <w:pStyle w:val="ListParagraph"/>
              <w:spacing w:after="0" w:line="240" w:lineRule="auto"/>
              <w:ind w:left="0"/>
              <w:rPr>
                <w:rFonts w:ascii="Arial" w:hAnsi="Arial" w:cs="Arial"/>
                <w:sz w:val="16"/>
                <w:szCs w:val="16"/>
                <w:lang w:val="en-GB"/>
              </w:rPr>
            </w:pPr>
            <w:r w:rsidRPr="001803BD">
              <w:rPr>
                <w:rFonts w:ascii="Arial" w:hAnsi="Arial" w:cs="Arial"/>
                <w:b/>
                <w:color w:val="00B050"/>
                <w:sz w:val="16"/>
                <w:szCs w:val="16"/>
                <w:lang w:val="en-GB"/>
              </w:rPr>
              <w:t>1c)</w:t>
            </w:r>
            <w:r w:rsidRPr="001803BD">
              <w:rPr>
                <w:rFonts w:ascii="Arial" w:hAnsi="Arial" w:cs="Arial"/>
                <w:color w:val="00B050"/>
                <w:sz w:val="16"/>
                <w:szCs w:val="16"/>
                <w:lang w:val="en-GB"/>
              </w:rPr>
              <w:t xml:space="preserve"> </w:t>
            </w:r>
            <w:r w:rsidRPr="001803BD">
              <w:rPr>
                <w:rFonts w:ascii="Arial" w:hAnsi="Arial" w:cs="Arial"/>
                <w:sz w:val="16"/>
                <w:szCs w:val="16"/>
                <w:lang w:val="en-GB"/>
              </w:rPr>
              <w:t>100% of schools have a self- evaluation calendar that reflects moderation, tracking, assessment and shared classroom experiences that involve all practitioners and learners</w:t>
            </w:r>
          </w:p>
          <w:p w:rsidR="0044577F" w:rsidRPr="001803BD" w:rsidRDefault="0044577F" w:rsidP="00A273A0">
            <w:pPr>
              <w:pStyle w:val="ListParagraph"/>
              <w:spacing w:after="0" w:line="240" w:lineRule="auto"/>
              <w:ind w:left="0"/>
              <w:rPr>
                <w:rFonts w:ascii="Arial" w:hAnsi="Arial" w:cs="Arial"/>
                <w:sz w:val="16"/>
                <w:szCs w:val="16"/>
                <w:lang w:val="en-GB"/>
              </w:rPr>
            </w:pPr>
          </w:p>
          <w:p w:rsidR="0044577F" w:rsidRPr="001803BD" w:rsidRDefault="0044577F" w:rsidP="00A273A0">
            <w:pPr>
              <w:pStyle w:val="ListParagraph"/>
              <w:spacing w:after="0" w:line="240" w:lineRule="auto"/>
              <w:ind w:left="0"/>
              <w:rPr>
                <w:rFonts w:ascii="Arial" w:hAnsi="Arial" w:cs="Arial"/>
                <w:sz w:val="16"/>
                <w:szCs w:val="16"/>
                <w:lang w:val="en-GB"/>
              </w:rPr>
            </w:pPr>
            <w:r w:rsidRPr="001803BD">
              <w:rPr>
                <w:rFonts w:ascii="Arial" w:hAnsi="Arial" w:cs="Arial"/>
                <w:b/>
                <w:color w:val="00B050"/>
                <w:sz w:val="16"/>
                <w:szCs w:val="16"/>
                <w:lang w:val="en-GB"/>
              </w:rPr>
              <w:t>1d)</w:t>
            </w:r>
            <w:r w:rsidRPr="001803BD">
              <w:rPr>
                <w:rFonts w:ascii="Arial" w:hAnsi="Arial" w:cs="Arial"/>
                <w:color w:val="00B050"/>
                <w:sz w:val="16"/>
                <w:szCs w:val="16"/>
                <w:lang w:val="en-GB"/>
              </w:rPr>
              <w:t xml:space="preserve"> </w:t>
            </w:r>
            <w:r w:rsidRPr="001803BD">
              <w:rPr>
                <w:rFonts w:ascii="Arial" w:hAnsi="Arial" w:cs="Arial"/>
                <w:sz w:val="16"/>
                <w:szCs w:val="16"/>
                <w:lang w:val="en-GB"/>
              </w:rPr>
              <w:t>That at least 80% of teaching staff are involved in regular and supported practitioner enquiry in all schools</w:t>
            </w:r>
          </w:p>
          <w:p w:rsidR="0044577F" w:rsidRPr="001803BD" w:rsidRDefault="0044577F" w:rsidP="00A273A0">
            <w:pPr>
              <w:pStyle w:val="ListParagraph"/>
              <w:spacing w:after="0" w:line="240" w:lineRule="auto"/>
              <w:ind w:left="0"/>
              <w:rPr>
                <w:rFonts w:ascii="Arial" w:hAnsi="Arial" w:cs="Arial"/>
                <w:sz w:val="16"/>
                <w:szCs w:val="16"/>
                <w:lang w:val="en-GB"/>
              </w:rPr>
            </w:pPr>
          </w:p>
          <w:p w:rsidR="0044577F" w:rsidRPr="00F737D7" w:rsidRDefault="0044577F" w:rsidP="00A273A0">
            <w:pPr>
              <w:rPr>
                <w:sz w:val="18"/>
                <w:szCs w:val="18"/>
              </w:rPr>
            </w:pPr>
            <w:r w:rsidRPr="00C655ED">
              <w:rPr>
                <w:rFonts w:ascii="Arial" w:hAnsi="Arial" w:cs="Arial"/>
                <w:b/>
                <w:bCs/>
                <w:color w:val="00B050"/>
                <w:sz w:val="16"/>
                <w:szCs w:val="16"/>
              </w:rPr>
              <w:t>1e)</w:t>
            </w:r>
            <w:r w:rsidRPr="00C655ED">
              <w:rPr>
                <w:rFonts w:ascii="Arial" w:hAnsi="Arial" w:cs="Arial"/>
                <w:bCs/>
                <w:color w:val="00B050"/>
                <w:sz w:val="16"/>
                <w:szCs w:val="16"/>
              </w:rPr>
              <w:t xml:space="preserve"> </w:t>
            </w:r>
            <w:r w:rsidRPr="00C655ED">
              <w:rPr>
                <w:rFonts w:ascii="Arial" w:hAnsi="Arial" w:cs="Arial"/>
                <w:bCs/>
                <w:sz w:val="16"/>
                <w:szCs w:val="16"/>
              </w:rPr>
              <w:t>Maximising the</w:t>
            </w:r>
            <w:r w:rsidRPr="00F737D7">
              <w:rPr>
                <w:rFonts w:ascii="Arial" w:hAnsi="Arial" w:cs="Arial"/>
                <w:bCs/>
                <w:sz w:val="18"/>
                <w:szCs w:val="18"/>
              </w:rPr>
              <w:t xml:space="preserve"> tariff scores for all learners in the Senior Phase</w:t>
            </w:r>
          </w:p>
        </w:tc>
        <w:tc>
          <w:tcPr>
            <w:tcW w:w="1385" w:type="pct"/>
            <w:shd w:val="clear" w:color="auto" w:fill="auto"/>
            <w:hideMark/>
          </w:tcPr>
          <w:p w:rsidR="0044577F" w:rsidRPr="001803BD" w:rsidRDefault="0044577F" w:rsidP="00A273A0">
            <w:pPr>
              <w:pStyle w:val="ListParagraph"/>
              <w:spacing w:after="0" w:line="240" w:lineRule="auto"/>
              <w:ind w:left="0"/>
              <w:rPr>
                <w:rFonts w:ascii="Arial" w:hAnsi="Arial" w:cs="Arial"/>
                <w:sz w:val="20"/>
                <w:szCs w:val="20"/>
                <w:lang w:val="en-GB"/>
              </w:rPr>
            </w:pPr>
          </w:p>
          <w:p w:rsidR="0044577F" w:rsidRPr="001803BD" w:rsidRDefault="0044577F" w:rsidP="00A273A0">
            <w:pPr>
              <w:pStyle w:val="ListParagraph"/>
              <w:spacing w:after="0" w:line="240" w:lineRule="auto"/>
              <w:ind w:left="0"/>
              <w:rPr>
                <w:rFonts w:ascii="Arial" w:hAnsi="Arial" w:cs="Arial"/>
                <w:sz w:val="20"/>
                <w:szCs w:val="20"/>
                <w:lang w:val="en-GB"/>
              </w:rPr>
            </w:pPr>
            <w:r w:rsidRPr="001803BD">
              <w:rPr>
                <w:rFonts w:ascii="Arial" w:hAnsi="Arial" w:cs="Arial"/>
                <w:b/>
                <w:color w:val="00B050"/>
                <w:sz w:val="20"/>
                <w:szCs w:val="20"/>
                <w:lang w:val="en-GB"/>
              </w:rPr>
              <w:t>2a)</w:t>
            </w:r>
            <w:r w:rsidRPr="001803BD">
              <w:rPr>
                <w:rFonts w:ascii="Arial" w:hAnsi="Arial" w:cs="Arial"/>
                <w:color w:val="00B050"/>
                <w:sz w:val="20"/>
                <w:szCs w:val="20"/>
                <w:lang w:val="en-GB"/>
              </w:rPr>
              <w:t xml:space="preserve"> </w:t>
            </w:r>
            <w:r w:rsidRPr="001803BD">
              <w:rPr>
                <w:rFonts w:ascii="Arial" w:hAnsi="Arial" w:cs="Arial"/>
                <w:sz w:val="20"/>
                <w:szCs w:val="20"/>
                <w:lang w:val="en-GB"/>
              </w:rPr>
              <w:t xml:space="preserve">Interrupt the cycle of poverty (PEF) </w:t>
            </w:r>
          </w:p>
          <w:p w:rsidR="0044577F" w:rsidRPr="001803BD" w:rsidRDefault="0044577F" w:rsidP="00A273A0">
            <w:pPr>
              <w:pStyle w:val="ListParagraph"/>
              <w:spacing w:after="0" w:line="240" w:lineRule="auto"/>
              <w:ind w:left="0"/>
              <w:rPr>
                <w:rFonts w:ascii="Arial" w:eastAsia="Times New Roman" w:hAnsi="Arial" w:cs="Arial"/>
                <w:b/>
                <w:bCs/>
                <w:sz w:val="20"/>
                <w:szCs w:val="20"/>
                <w:lang w:val="en-GB"/>
              </w:rPr>
            </w:pPr>
            <w:r w:rsidRPr="001803BD">
              <w:rPr>
                <w:rFonts w:ascii="Arial" w:hAnsi="Arial" w:cs="Arial"/>
                <w:sz w:val="20"/>
                <w:szCs w:val="20"/>
                <w:lang w:val="en-GB"/>
              </w:rPr>
              <w:t>CfE attainment for those living in SIMD 1-2 should be at the national average in terms of achieving the expected CfE level in Literacy and Numeracy by the end of P1, P4, P7 and S3</w:t>
            </w:r>
          </w:p>
          <w:p w:rsidR="0044577F" w:rsidRPr="001803BD" w:rsidRDefault="0044577F" w:rsidP="00A273A0">
            <w:pPr>
              <w:pStyle w:val="ListParagraph"/>
              <w:spacing w:after="0" w:line="240" w:lineRule="auto"/>
              <w:ind w:left="0"/>
              <w:rPr>
                <w:rFonts w:ascii="Arial" w:eastAsia="Times New Roman" w:hAnsi="Arial" w:cs="Arial"/>
                <w:b/>
                <w:bCs/>
                <w:sz w:val="20"/>
                <w:szCs w:val="20"/>
                <w:lang w:val="en-GB"/>
              </w:rPr>
            </w:pPr>
          </w:p>
          <w:p w:rsidR="0044577F" w:rsidRPr="001803BD" w:rsidRDefault="0044577F" w:rsidP="00A273A0">
            <w:pPr>
              <w:pStyle w:val="ListParagraph"/>
              <w:spacing w:after="0" w:line="240" w:lineRule="auto"/>
              <w:ind w:left="0"/>
              <w:rPr>
                <w:rFonts w:ascii="Arial" w:hAnsi="Arial" w:cs="Arial"/>
                <w:sz w:val="20"/>
                <w:szCs w:val="20"/>
                <w:lang w:val="en-GB"/>
              </w:rPr>
            </w:pPr>
            <w:r w:rsidRPr="001803BD">
              <w:rPr>
                <w:rFonts w:ascii="Arial" w:hAnsi="Arial" w:cs="Arial"/>
                <w:b/>
                <w:color w:val="00B050"/>
                <w:sz w:val="20"/>
                <w:szCs w:val="20"/>
                <w:lang w:val="en-GB"/>
              </w:rPr>
              <w:t>2b)</w:t>
            </w:r>
            <w:r w:rsidRPr="001803BD">
              <w:rPr>
                <w:rFonts w:ascii="Arial" w:hAnsi="Arial" w:cs="Arial"/>
                <w:color w:val="00B050"/>
                <w:sz w:val="20"/>
                <w:szCs w:val="20"/>
                <w:lang w:val="en-GB"/>
              </w:rPr>
              <w:t xml:space="preserve"> </w:t>
            </w:r>
            <w:r w:rsidRPr="001803BD">
              <w:rPr>
                <w:rFonts w:ascii="Arial" w:hAnsi="Arial" w:cs="Arial"/>
                <w:sz w:val="20"/>
                <w:szCs w:val="20"/>
                <w:lang w:val="en-GB"/>
              </w:rPr>
              <w:t>Increase % of young people achieving National Qualifications at Levels 3 and 5 with a focus on level 3 and 4 based on comparison with the virtual comparator e.g. looked after, particularly those looked after at home.</w:t>
            </w:r>
          </w:p>
          <w:p w:rsidR="0044577F" w:rsidRPr="001803BD" w:rsidRDefault="0044577F" w:rsidP="00A273A0">
            <w:pPr>
              <w:pStyle w:val="ListParagraph"/>
              <w:spacing w:after="0" w:line="240" w:lineRule="auto"/>
              <w:ind w:left="0"/>
              <w:rPr>
                <w:rFonts w:ascii="Arial" w:hAnsi="Arial" w:cs="Arial"/>
                <w:color w:val="00B050"/>
                <w:sz w:val="20"/>
                <w:szCs w:val="20"/>
                <w:lang w:val="en-GB"/>
              </w:rPr>
            </w:pPr>
          </w:p>
          <w:p w:rsidR="0044577F" w:rsidRPr="001803BD" w:rsidRDefault="0044577F" w:rsidP="00A273A0">
            <w:pPr>
              <w:pStyle w:val="ListParagraph"/>
              <w:spacing w:after="0" w:line="240" w:lineRule="auto"/>
              <w:ind w:left="0"/>
              <w:rPr>
                <w:rFonts w:ascii="Arial" w:hAnsi="Arial" w:cs="Arial"/>
                <w:sz w:val="20"/>
                <w:szCs w:val="20"/>
                <w:lang w:val="en-GB"/>
              </w:rPr>
            </w:pPr>
            <w:r w:rsidRPr="001803BD">
              <w:rPr>
                <w:rFonts w:ascii="Arial" w:hAnsi="Arial" w:cs="Arial"/>
                <w:b/>
                <w:color w:val="00B050"/>
                <w:sz w:val="20"/>
                <w:szCs w:val="20"/>
                <w:lang w:val="en-GB"/>
              </w:rPr>
              <w:t>2c)</w:t>
            </w:r>
            <w:r w:rsidRPr="001803BD">
              <w:rPr>
                <w:rFonts w:ascii="Arial" w:hAnsi="Arial" w:cs="Arial"/>
                <w:color w:val="00B050"/>
                <w:sz w:val="20"/>
                <w:szCs w:val="20"/>
                <w:lang w:val="en-GB"/>
              </w:rPr>
              <w:t xml:space="preserve"> </w:t>
            </w:r>
            <w:r w:rsidRPr="001803BD">
              <w:rPr>
                <w:rFonts w:ascii="Arial" w:hAnsi="Arial" w:cs="Arial"/>
                <w:sz w:val="20"/>
                <w:szCs w:val="20"/>
                <w:lang w:val="en-GB"/>
              </w:rPr>
              <w:t xml:space="preserve">Ensure that all youth work </w:t>
            </w:r>
            <w:proofErr w:type="gramStart"/>
            <w:r w:rsidRPr="001803BD">
              <w:rPr>
                <w:rFonts w:ascii="Arial" w:hAnsi="Arial" w:cs="Arial"/>
                <w:sz w:val="20"/>
                <w:szCs w:val="20"/>
                <w:lang w:val="en-GB"/>
              </w:rPr>
              <w:t>is delivered</w:t>
            </w:r>
            <w:proofErr w:type="gramEnd"/>
            <w:r w:rsidRPr="001803BD">
              <w:rPr>
                <w:rFonts w:ascii="Arial" w:hAnsi="Arial" w:cs="Arial"/>
                <w:sz w:val="20"/>
                <w:szCs w:val="20"/>
                <w:lang w:val="en-GB"/>
              </w:rPr>
              <w:t xml:space="preserve"> at low or no cost to support reduction in child poverty and increase accessibility.</w:t>
            </w:r>
          </w:p>
          <w:p w:rsidR="0044577F" w:rsidRPr="001803BD" w:rsidRDefault="0044577F" w:rsidP="00A273A0">
            <w:pPr>
              <w:pStyle w:val="ListParagraph"/>
              <w:spacing w:after="0" w:line="240" w:lineRule="auto"/>
              <w:ind w:left="0"/>
              <w:rPr>
                <w:rFonts w:ascii="Arial" w:eastAsia="Times New Roman" w:hAnsi="Arial" w:cs="Arial"/>
                <w:b/>
                <w:bCs/>
                <w:color w:val="4F81BD"/>
                <w:sz w:val="20"/>
                <w:szCs w:val="20"/>
                <w:lang w:val="en-GB"/>
              </w:rPr>
            </w:pPr>
          </w:p>
          <w:p w:rsidR="0044577F" w:rsidRPr="00025503" w:rsidRDefault="0044577F" w:rsidP="00A273A0">
            <w:pPr>
              <w:rPr>
                <w:rFonts w:ascii="Arial" w:hAnsi="Arial" w:cs="Arial"/>
                <w:sz w:val="20"/>
                <w:szCs w:val="20"/>
              </w:rPr>
            </w:pPr>
            <w:r w:rsidRPr="00025503">
              <w:rPr>
                <w:rFonts w:ascii="Arial" w:hAnsi="Arial" w:cs="Arial"/>
                <w:b/>
                <w:color w:val="00B050"/>
                <w:sz w:val="20"/>
                <w:szCs w:val="20"/>
              </w:rPr>
              <w:t>2d)</w:t>
            </w:r>
            <w:r w:rsidRPr="00025503">
              <w:rPr>
                <w:rFonts w:ascii="Arial" w:hAnsi="Arial" w:cs="Arial"/>
                <w:color w:val="00B050"/>
                <w:sz w:val="20"/>
                <w:szCs w:val="20"/>
              </w:rPr>
              <w:t xml:space="preserve"> </w:t>
            </w:r>
            <w:r w:rsidRPr="00025503">
              <w:rPr>
                <w:rFonts w:ascii="Arial" w:hAnsi="Arial" w:cs="Arial"/>
                <w:sz w:val="20"/>
                <w:szCs w:val="20"/>
              </w:rPr>
              <w:t xml:space="preserve">Deliver the requirements of the child poverty act through the local action plan developed with community planning partners. </w:t>
            </w:r>
          </w:p>
          <w:p w:rsidR="0044577F" w:rsidRPr="001803BD" w:rsidRDefault="0044577F" w:rsidP="00A273A0">
            <w:pPr>
              <w:pStyle w:val="ListParagraph"/>
              <w:spacing w:after="0" w:line="240" w:lineRule="auto"/>
              <w:ind w:left="0"/>
              <w:rPr>
                <w:rFonts w:ascii="Arial" w:eastAsia="Times New Roman" w:hAnsi="Arial" w:cs="Arial"/>
                <w:b/>
                <w:bCs/>
                <w:color w:val="4F81BD"/>
                <w:sz w:val="20"/>
                <w:szCs w:val="20"/>
                <w:lang w:val="en-GB"/>
              </w:rPr>
            </w:pPr>
          </w:p>
        </w:tc>
        <w:tc>
          <w:tcPr>
            <w:tcW w:w="1154" w:type="pct"/>
            <w:shd w:val="clear" w:color="auto" w:fill="auto"/>
            <w:hideMark/>
          </w:tcPr>
          <w:p w:rsidR="0044577F" w:rsidRPr="00F737D7" w:rsidRDefault="0044577F" w:rsidP="00A273A0">
            <w:pPr>
              <w:contextualSpacing/>
              <w:rPr>
                <w:rFonts w:ascii="Arial" w:hAnsi="Arial" w:cs="Arial"/>
                <w:sz w:val="16"/>
                <w:szCs w:val="16"/>
                <w:highlight w:val="yellow"/>
              </w:rPr>
            </w:pPr>
          </w:p>
          <w:p w:rsidR="0044577F" w:rsidRPr="00F737D7" w:rsidRDefault="0044577F" w:rsidP="00A273A0">
            <w:pPr>
              <w:rPr>
                <w:rFonts w:ascii="Arial" w:hAnsi="Arial" w:cs="Arial"/>
                <w:sz w:val="16"/>
                <w:szCs w:val="16"/>
              </w:rPr>
            </w:pPr>
            <w:r w:rsidRPr="00F737D7">
              <w:rPr>
                <w:rFonts w:ascii="Arial" w:hAnsi="Arial" w:cs="Arial"/>
                <w:b/>
                <w:color w:val="00B050"/>
                <w:sz w:val="16"/>
                <w:szCs w:val="16"/>
              </w:rPr>
              <w:t>3a)</w:t>
            </w:r>
            <w:r w:rsidRPr="00F737D7">
              <w:rPr>
                <w:rFonts w:ascii="Arial" w:hAnsi="Arial" w:cs="Arial"/>
                <w:color w:val="00B050"/>
                <w:sz w:val="16"/>
                <w:szCs w:val="16"/>
              </w:rPr>
              <w:t xml:space="preserve"> </w:t>
            </w:r>
            <w:r w:rsidRPr="00F737D7">
              <w:rPr>
                <w:rFonts w:ascii="Arial" w:hAnsi="Arial" w:cs="Arial"/>
                <w:sz w:val="16"/>
                <w:szCs w:val="16"/>
              </w:rPr>
              <w:t>Support schools and ELC settings to provide high quality EY services which:</w:t>
            </w:r>
          </w:p>
          <w:p w:rsidR="0044577F" w:rsidRPr="001803BD" w:rsidRDefault="0044577F" w:rsidP="00A273A0">
            <w:pPr>
              <w:pStyle w:val="ListParagraph"/>
              <w:numPr>
                <w:ilvl w:val="0"/>
                <w:numId w:val="1"/>
              </w:numPr>
              <w:ind w:left="465"/>
              <w:rPr>
                <w:rFonts w:ascii="Arial" w:hAnsi="Arial" w:cs="Arial"/>
                <w:sz w:val="16"/>
                <w:szCs w:val="16"/>
                <w:lang w:val="en-GB"/>
              </w:rPr>
            </w:pPr>
            <w:r w:rsidRPr="001803BD">
              <w:rPr>
                <w:rFonts w:ascii="Arial" w:hAnsi="Arial" w:cs="Arial"/>
                <w:sz w:val="16"/>
                <w:szCs w:val="16"/>
                <w:lang w:val="en-GB"/>
              </w:rPr>
              <w:t>Ensure children and families are offered appropriate, timely support</w:t>
            </w:r>
          </w:p>
          <w:p w:rsidR="0044577F" w:rsidRPr="001803BD" w:rsidRDefault="0044577F" w:rsidP="00A273A0">
            <w:pPr>
              <w:pStyle w:val="ListParagraph"/>
              <w:numPr>
                <w:ilvl w:val="0"/>
                <w:numId w:val="1"/>
              </w:numPr>
              <w:ind w:left="465"/>
              <w:rPr>
                <w:rFonts w:ascii="Arial" w:hAnsi="Arial" w:cs="Arial"/>
                <w:sz w:val="16"/>
                <w:szCs w:val="16"/>
                <w:lang w:val="en-GB"/>
              </w:rPr>
            </w:pPr>
            <w:r w:rsidRPr="001803BD">
              <w:rPr>
                <w:rFonts w:ascii="Arial" w:hAnsi="Arial" w:cs="Arial"/>
                <w:sz w:val="16"/>
                <w:szCs w:val="16"/>
                <w:lang w:val="en-GB"/>
              </w:rPr>
              <w:t>Encompass the requirements of the National Quality Standard</w:t>
            </w:r>
          </w:p>
          <w:p w:rsidR="0044577F" w:rsidRPr="001803BD" w:rsidRDefault="0044577F" w:rsidP="00A273A0">
            <w:pPr>
              <w:pStyle w:val="ListParagraph"/>
              <w:numPr>
                <w:ilvl w:val="0"/>
                <w:numId w:val="1"/>
              </w:numPr>
              <w:ind w:left="465"/>
              <w:rPr>
                <w:rFonts w:ascii="Arial" w:hAnsi="Arial" w:cs="Arial"/>
                <w:sz w:val="16"/>
                <w:szCs w:val="16"/>
                <w:lang w:val="en-GB"/>
              </w:rPr>
            </w:pPr>
            <w:r w:rsidRPr="001803BD">
              <w:rPr>
                <w:rFonts w:ascii="Arial" w:hAnsi="Arial" w:cs="Arial"/>
                <w:sz w:val="16"/>
                <w:szCs w:val="16"/>
                <w:lang w:val="en-GB"/>
              </w:rPr>
              <w:t>Continue to increase Early Years and Childcare to meet 2020 National targets with an unrelenting focus on high quality provision whilst ensuring that all settings delivering the early learning and childcare entitlement are compliant</w:t>
            </w:r>
          </w:p>
          <w:p w:rsidR="0044577F" w:rsidRPr="00F737D7" w:rsidRDefault="0044577F" w:rsidP="00A273A0">
            <w:pPr>
              <w:contextualSpacing/>
              <w:rPr>
                <w:rFonts w:ascii="Arial" w:hAnsi="Arial" w:cs="Arial"/>
                <w:b/>
                <w:bCs/>
                <w:sz w:val="16"/>
                <w:szCs w:val="16"/>
              </w:rPr>
            </w:pPr>
            <w:r w:rsidRPr="00F737D7">
              <w:rPr>
                <w:rFonts w:ascii="Arial" w:hAnsi="Arial" w:cs="Arial"/>
                <w:b/>
                <w:color w:val="00B050"/>
                <w:sz w:val="16"/>
                <w:szCs w:val="16"/>
              </w:rPr>
              <w:t>3b)</w:t>
            </w:r>
            <w:r w:rsidRPr="00F737D7">
              <w:rPr>
                <w:rFonts w:ascii="Arial" w:hAnsi="Arial" w:cs="Arial"/>
                <w:color w:val="00B050"/>
                <w:sz w:val="16"/>
                <w:szCs w:val="16"/>
              </w:rPr>
              <w:t xml:space="preserve"> </w:t>
            </w:r>
            <w:r w:rsidRPr="00F737D7">
              <w:rPr>
                <w:rFonts w:ascii="Arial" w:hAnsi="Arial" w:cs="Arial"/>
                <w:sz w:val="16"/>
                <w:szCs w:val="16"/>
              </w:rPr>
              <w:t xml:space="preserve">The majority of young people with ASN / LAC are offered appropriate </w:t>
            </w:r>
            <w:proofErr w:type="gramStart"/>
            <w:r w:rsidRPr="00F737D7">
              <w:rPr>
                <w:rFonts w:ascii="Arial" w:hAnsi="Arial" w:cs="Arial"/>
                <w:sz w:val="16"/>
                <w:szCs w:val="16"/>
              </w:rPr>
              <w:t>assessment which</w:t>
            </w:r>
            <w:proofErr w:type="gramEnd"/>
            <w:r w:rsidRPr="00F737D7">
              <w:rPr>
                <w:rFonts w:ascii="Arial" w:hAnsi="Arial" w:cs="Arial"/>
                <w:sz w:val="16"/>
                <w:szCs w:val="16"/>
              </w:rPr>
              <w:t xml:space="preserve"> is timely and appropriate.</w:t>
            </w:r>
          </w:p>
          <w:p w:rsidR="0044577F" w:rsidRPr="00F737D7" w:rsidRDefault="0044577F" w:rsidP="00A273A0">
            <w:pPr>
              <w:contextualSpacing/>
              <w:rPr>
                <w:rFonts w:ascii="Arial" w:hAnsi="Arial" w:cs="Arial"/>
                <w:sz w:val="16"/>
                <w:szCs w:val="16"/>
              </w:rPr>
            </w:pPr>
          </w:p>
          <w:p w:rsidR="0044577F" w:rsidRPr="00F737D7" w:rsidRDefault="0044577F" w:rsidP="00A273A0">
            <w:pPr>
              <w:contextualSpacing/>
              <w:rPr>
                <w:rFonts w:ascii="Arial" w:hAnsi="Arial" w:cs="Arial"/>
                <w:sz w:val="16"/>
                <w:szCs w:val="16"/>
              </w:rPr>
            </w:pPr>
            <w:r w:rsidRPr="00F737D7">
              <w:rPr>
                <w:rFonts w:ascii="Arial" w:hAnsi="Arial" w:cs="Arial"/>
                <w:b/>
                <w:color w:val="00B050"/>
                <w:sz w:val="16"/>
                <w:szCs w:val="16"/>
              </w:rPr>
              <w:t>3c)</w:t>
            </w:r>
            <w:r w:rsidRPr="00F737D7">
              <w:rPr>
                <w:rFonts w:ascii="Arial" w:hAnsi="Arial" w:cs="Arial"/>
                <w:color w:val="00B050"/>
                <w:sz w:val="16"/>
                <w:szCs w:val="16"/>
              </w:rPr>
              <w:t xml:space="preserve"> </w:t>
            </w:r>
            <w:r w:rsidRPr="00F737D7">
              <w:rPr>
                <w:rFonts w:ascii="Arial" w:hAnsi="Arial" w:cs="Arial"/>
                <w:sz w:val="16"/>
                <w:szCs w:val="16"/>
              </w:rPr>
              <w:t xml:space="preserve">Achieve attendance targets </w:t>
            </w:r>
          </w:p>
          <w:p w:rsidR="0044577F" w:rsidRPr="00F737D7" w:rsidRDefault="0044577F" w:rsidP="00A273A0">
            <w:pPr>
              <w:contextualSpacing/>
              <w:rPr>
                <w:rFonts w:ascii="Arial" w:hAnsi="Arial" w:cs="Arial"/>
                <w:sz w:val="16"/>
                <w:szCs w:val="16"/>
              </w:rPr>
            </w:pPr>
            <w:r w:rsidRPr="00F737D7">
              <w:rPr>
                <w:rFonts w:ascii="Arial" w:hAnsi="Arial" w:cs="Arial"/>
                <w:sz w:val="16"/>
                <w:szCs w:val="16"/>
              </w:rPr>
              <w:t>Primary to 95% overall</w:t>
            </w:r>
          </w:p>
          <w:p w:rsidR="0044577F" w:rsidRPr="00F737D7" w:rsidRDefault="0044577F" w:rsidP="00A273A0">
            <w:pPr>
              <w:contextualSpacing/>
              <w:rPr>
                <w:rFonts w:ascii="Arial" w:hAnsi="Arial" w:cs="Arial"/>
                <w:sz w:val="16"/>
                <w:szCs w:val="16"/>
              </w:rPr>
            </w:pPr>
            <w:r w:rsidRPr="00F737D7">
              <w:rPr>
                <w:rFonts w:ascii="Arial" w:hAnsi="Arial" w:cs="Arial"/>
                <w:sz w:val="16"/>
                <w:szCs w:val="16"/>
              </w:rPr>
              <w:t xml:space="preserve">Secondary 91.5% overall with a reduction in unexplained absences </w:t>
            </w:r>
          </w:p>
          <w:p w:rsidR="0044577F" w:rsidRPr="00F737D7" w:rsidRDefault="0044577F" w:rsidP="00A273A0">
            <w:pPr>
              <w:contextualSpacing/>
              <w:rPr>
                <w:rFonts w:ascii="Arial" w:hAnsi="Arial" w:cs="Arial"/>
                <w:sz w:val="16"/>
                <w:szCs w:val="16"/>
              </w:rPr>
            </w:pPr>
          </w:p>
          <w:p w:rsidR="0044577F" w:rsidRPr="00F737D7" w:rsidRDefault="0044577F" w:rsidP="00A273A0">
            <w:pPr>
              <w:contextualSpacing/>
              <w:rPr>
                <w:rFonts w:ascii="Arial" w:hAnsi="Arial" w:cs="Arial"/>
                <w:sz w:val="16"/>
                <w:szCs w:val="16"/>
              </w:rPr>
            </w:pPr>
            <w:r w:rsidRPr="00F737D7">
              <w:rPr>
                <w:rFonts w:ascii="Arial" w:hAnsi="Arial" w:cs="Arial"/>
                <w:b/>
                <w:color w:val="00B050"/>
                <w:sz w:val="16"/>
                <w:szCs w:val="16"/>
              </w:rPr>
              <w:t>3d)</w:t>
            </w:r>
            <w:r w:rsidRPr="00F737D7">
              <w:rPr>
                <w:rFonts w:ascii="Arial" w:hAnsi="Arial" w:cs="Arial"/>
                <w:color w:val="00B050"/>
                <w:sz w:val="16"/>
                <w:szCs w:val="16"/>
              </w:rPr>
              <w:t xml:space="preserve"> </w:t>
            </w:r>
            <w:r w:rsidRPr="00F737D7">
              <w:rPr>
                <w:rFonts w:ascii="Arial" w:hAnsi="Arial" w:cs="Arial"/>
                <w:sz w:val="16"/>
                <w:szCs w:val="16"/>
              </w:rPr>
              <w:t>Reduce exclusions:</w:t>
            </w:r>
          </w:p>
          <w:p w:rsidR="0044577F" w:rsidRPr="00F737D7" w:rsidRDefault="0044577F" w:rsidP="00A273A0">
            <w:pPr>
              <w:contextualSpacing/>
              <w:rPr>
                <w:rFonts w:ascii="Arial" w:hAnsi="Arial" w:cs="Arial"/>
                <w:sz w:val="16"/>
                <w:szCs w:val="16"/>
              </w:rPr>
            </w:pPr>
            <w:r w:rsidRPr="00F737D7">
              <w:rPr>
                <w:rFonts w:ascii="Arial" w:hAnsi="Arial" w:cs="Arial"/>
                <w:sz w:val="16"/>
                <w:szCs w:val="16"/>
              </w:rPr>
              <w:t xml:space="preserve">Primary- below 15 per 1000 </w:t>
            </w:r>
          </w:p>
          <w:p w:rsidR="0044577F" w:rsidRPr="00F737D7" w:rsidRDefault="0044577F" w:rsidP="00A273A0">
            <w:pPr>
              <w:rPr>
                <w:rFonts w:ascii="Arial" w:hAnsi="Arial" w:cs="Arial"/>
                <w:iCs/>
                <w:color w:val="1F497D"/>
                <w:sz w:val="16"/>
                <w:szCs w:val="16"/>
              </w:rPr>
            </w:pPr>
            <w:r w:rsidRPr="00F737D7">
              <w:rPr>
                <w:rFonts w:ascii="Arial" w:hAnsi="Arial" w:cs="Arial"/>
                <w:sz w:val="16"/>
                <w:szCs w:val="16"/>
              </w:rPr>
              <w:t xml:space="preserve">Secondary- 40 per with </w:t>
            </w:r>
            <w:r w:rsidRPr="00F737D7">
              <w:rPr>
                <w:rFonts w:ascii="Arial" w:hAnsi="Arial" w:cs="Arial"/>
                <w:iCs/>
                <w:sz w:val="16"/>
                <w:szCs w:val="16"/>
              </w:rPr>
              <w:t>LAC exclusions in exceptional circumstances only and following discussion with ASL Schools Group Manager</w:t>
            </w:r>
          </w:p>
          <w:p w:rsidR="0044577F" w:rsidRPr="00F737D7" w:rsidRDefault="0044577F" w:rsidP="00A273A0">
            <w:pPr>
              <w:contextualSpacing/>
              <w:rPr>
                <w:rFonts w:ascii="Arial" w:hAnsi="Arial" w:cs="Arial"/>
                <w:sz w:val="16"/>
                <w:szCs w:val="16"/>
              </w:rPr>
            </w:pPr>
          </w:p>
          <w:p w:rsidR="0044577F" w:rsidRPr="00F737D7" w:rsidRDefault="0044577F" w:rsidP="00A273A0">
            <w:pPr>
              <w:contextualSpacing/>
              <w:rPr>
                <w:rFonts w:ascii="Arial" w:hAnsi="Arial" w:cs="Arial"/>
                <w:sz w:val="16"/>
                <w:szCs w:val="16"/>
              </w:rPr>
            </w:pPr>
            <w:r w:rsidRPr="00F737D7">
              <w:rPr>
                <w:rFonts w:ascii="Arial" w:hAnsi="Arial" w:cs="Arial"/>
                <w:b/>
                <w:color w:val="00B050"/>
                <w:sz w:val="16"/>
                <w:szCs w:val="16"/>
              </w:rPr>
              <w:t>3e)</w:t>
            </w:r>
            <w:r w:rsidRPr="00F737D7">
              <w:rPr>
                <w:rFonts w:ascii="Arial" w:hAnsi="Arial" w:cs="Arial"/>
                <w:color w:val="00B050"/>
                <w:sz w:val="16"/>
                <w:szCs w:val="16"/>
              </w:rPr>
              <w:t xml:space="preserve"> </w:t>
            </w:r>
            <w:r w:rsidRPr="00F737D7">
              <w:rPr>
                <w:rFonts w:ascii="Arial" w:hAnsi="Arial" w:cs="Arial"/>
                <w:sz w:val="16"/>
                <w:szCs w:val="16"/>
              </w:rPr>
              <w:t>Support schools to implement a range of universal mental health initiatives as part of the Midlothian Big Lottery funding</w:t>
            </w:r>
          </w:p>
          <w:p w:rsidR="0044577F" w:rsidRPr="00F737D7" w:rsidRDefault="0044577F" w:rsidP="00A273A0">
            <w:pPr>
              <w:contextualSpacing/>
              <w:rPr>
                <w:rFonts w:ascii="Arial" w:hAnsi="Arial" w:cs="Arial"/>
                <w:sz w:val="16"/>
                <w:szCs w:val="16"/>
              </w:rPr>
            </w:pPr>
          </w:p>
          <w:p w:rsidR="0044577F" w:rsidRPr="001803BD" w:rsidRDefault="0044577F" w:rsidP="00A273A0">
            <w:pPr>
              <w:pStyle w:val="ListParagraph"/>
              <w:spacing w:after="0" w:line="240" w:lineRule="auto"/>
              <w:ind w:left="0"/>
              <w:rPr>
                <w:rFonts w:ascii="Arial" w:eastAsia="Times New Roman" w:hAnsi="Arial" w:cs="Arial"/>
                <w:bCs/>
                <w:sz w:val="16"/>
                <w:szCs w:val="16"/>
                <w:lang w:val="en-GB"/>
              </w:rPr>
            </w:pPr>
          </w:p>
        </w:tc>
        <w:tc>
          <w:tcPr>
            <w:tcW w:w="1133" w:type="pct"/>
            <w:shd w:val="clear" w:color="auto" w:fill="auto"/>
            <w:hideMark/>
          </w:tcPr>
          <w:p w:rsidR="0044577F" w:rsidRPr="001803BD" w:rsidRDefault="0044577F" w:rsidP="00A273A0">
            <w:pPr>
              <w:pStyle w:val="ListParagraph"/>
              <w:spacing w:after="0" w:line="240" w:lineRule="auto"/>
              <w:ind w:left="0"/>
              <w:rPr>
                <w:rFonts w:ascii="Arial" w:hAnsi="Arial" w:cs="Arial"/>
                <w:sz w:val="20"/>
                <w:szCs w:val="20"/>
                <w:lang w:val="en-GB"/>
              </w:rPr>
            </w:pPr>
          </w:p>
          <w:p w:rsidR="0044577F" w:rsidRPr="001803BD" w:rsidRDefault="0044577F" w:rsidP="00A273A0">
            <w:pPr>
              <w:pStyle w:val="ListParagraph"/>
              <w:spacing w:after="0" w:line="240" w:lineRule="auto"/>
              <w:ind w:left="0"/>
              <w:rPr>
                <w:rFonts w:ascii="Arial" w:eastAsia="Times New Roman" w:hAnsi="Arial" w:cs="Arial"/>
                <w:b/>
                <w:bCs/>
                <w:sz w:val="20"/>
                <w:szCs w:val="20"/>
                <w:lang w:val="en-GB"/>
              </w:rPr>
            </w:pPr>
            <w:r w:rsidRPr="001803BD">
              <w:rPr>
                <w:rFonts w:ascii="Arial" w:hAnsi="Arial" w:cs="Arial"/>
                <w:b/>
                <w:color w:val="00B050"/>
                <w:sz w:val="20"/>
                <w:szCs w:val="20"/>
                <w:lang w:val="en-GB"/>
              </w:rPr>
              <w:t>4a)</w:t>
            </w:r>
            <w:r w:rsidRPr="001803BD">
              <w:rPr>
                <w:rFonts w:ascii="Arial" w:hAnsi="Arial" w:cs="Arial"/>
                <w:color w:val="00B050"/>
                <w:sz w:val="20"/>
                <w:szCs w:val="20"/>
                <w:lang w:val="en-GB"/>
              </w:rPr>
              <w:t xml:space="preserve"> </w:t>
            </w:r>
            <w:r w:rsidRPr="001803BD">
              <w:rPr>
                <w:rFonts w:ascii="Arial" w:hAnsi="Arial" w:cs="Arial"/>
                <w:sz w:val="20"/>
                <w:szCs w:val="20"/>
                <w:lang w:val="en-GB"/>
              </w:rPr>
              <w:t xml:space="preserve">Continue to work towards a </w:t>
            </w:r>
            <w:proofErr w:type="gramStart"/>
            <w:r w:rsidRPr="001803BD">
              <w:rPr>
                <w:rFonts w:ascii="Arial" w:hAnsi="Arial" w:cs="Arial"/>
                <w:sz w:val="20"/>
                <w:szCs w:val="20"/>
                <w:lang w:val="en-GB"/>
              </w:rPr>
              <w:t>three year</w:t>
            </w:r>
            <w:proofErr w:type="gramEnd"/>
            <w:r w:rsidRPr="001803BD">
              <w:rPr>
                <w:rFonts w:ascii="Arial" w:hAnsi="Arial" w:cs="Arial"/>
                <w:sz w:val="20"/>
                <w:szCs w:val="20"/>
                <w:lang w:val="en-GB"/>
              </w:rPr>
              <w:t xml:space="preserve"> pattern of 95% Sustained Positive Destinations and reduce unknowns to under 100.</w:t>
            </w:r>
          </w:p>
          <w:p w:rsidR="0044577F" w:rsidRPr="001803BD" w:rsidRDefault="0044577F" w:rsidP="00A273A0">
            <w:pPr>
              <w:pStyle w:val="ListParagraph"/>
              <w:spacing w:after="0" w:line="240" w:lineRule="auto"/>
              <w:ind w:left="0"/>
              <w:rPr>
                <w:rFonts w:ascii="Arial" w:hAnsi="Arial" w:cs="Arial"/>
                <w:sz w:val="20"/>
                <w:szCs w:val="20"/>
                <w:lang w:val="en-GB"/>
              </w:rPr>
            </w:pPr>
          </w:p>
          <w:p w:rsidR="0044577F" w:rsidRDefault="0044577F" w:rsidP="00A273A0">
            <w:pPr>
              <w:rPr>
                <w:rFonts w:ascii="Arial" w:hAnsi="Arial" w:cs="Arial"/>
                <w:sz w:val="20"/>
                <w:szCs w:val="20"/>
              </w:rPr>
            </w:pPr>
            <w:r w:rsidRPr="00824475">
              <w:rPr>
                <w:rFonts w:ascii="Arial" w:hAnsi="Arial" w:cs="Arial"/>
                <w:b/>
                <w:color w:val="00B050"/>
                <w:sz w:val="20"/>
                <w:szCs w:val="20"/>
              </w:rPr>
              <w:t>4b)</w:t>
            </w:r>
            <w:r w:rsidRPr="00824475">
              <w:rPr>
                <w:rFonts w:ascii="Arial" w:hAnsi="Arial" w:cs="Arial"/>
                <w:color w:val="00B050"/>
                <w:sz w:val="20"/>
                <w:szCs w:val="20"/>
              </w:rPr>
              <w:t xml:space="preserve"> </w:t>
            </w:r>
            <w:r w:rsidRPr="00856D78">
              <w:rPr>
                <w:rFonts w:ascii="Arial" w:hAnsi="Arial" w:cs="Arial"/>
                <w:sz w:val="20"/>
                <w:szCs w:val="20"/>
              </w:rPr>
              <w:t>Continue to increase number of Modern Apprenticeships on SDS Contract, supported by LLE in particular increase Early Years and Childcare to meet 2020 National targets</w:t>
            </w:r>
          </w:p>
          <w:p w:rsidR="0044577F" w:rsidRPr="00856D78" w:rsidRDefault="0044577F" w:rsidP="00A273A0">
            <w:pPr>
              <w:rPr>
                <w:rFonts w:ascii="Arial" w:hAnsi="Arial" w:cs="Arial"/>
                <w:sz w:val="20"/>
                <w:szCs w:val="20"/>
              </w:rPr>
            </w:pPr>
          </w:p>
          <w:p w:rsidR="0044577F" w:rsidRPr="00025503" w:rsidRDefault="0044577F" w:rsidP="00A273A0">
            <w:pPr>
              <w:pStyle w:val="Normal0"/>
              <w:tabs>
                <w:tab w:val="left" w:pos="1620"/>
              </w:tabs>
              <w:rPr>
                <w:rFonts w:ascii="Arial" w:eastAsia="Arial" w:hAnsi="Arial" w:cs="Arial"/>
                <w:sz w:val="20"/>
                <w:szCs w:val="20"/>
              </w:rPr>
            </w:pPr>
            <w:r w:rsidRPr="00025503">
              <w:rPr>
                <w:rFonts w:ascii="Arial" w:eastAsia="Arial" w:hAnsi="Arial" w:cs="Arial"/>
                <w:b/>
                <w:color w:val="00B050"/>
                <w:sz w:val="20"/>
                <w:szCs w:val="20"/>
              </w:rPr>
              <w:t>4c)</w:t>
            </w:r>
            <w:r w:rsidRPr="00025503">
              <w:rPr>
                <w:rFonts w:ascii="Arial" w:eastAsia="Arial" w:hAnsi="Arial" w:cs="Arial"/>
                <w:color w:val="00B050"/>
                <w:sz w:val="20"/>
                <w:szCs w:val="20"/>
              </w:rPr>
              <w:t xml:space="preserve"> </w:t>
            </w:r>
            <w:r w:rsidRPr="00025503">
              <w:rPr>
                <w:rFonts w:ascii="Arial" w:eastAsia="Arial" w:hAnsi="Arial" w:cs="Arial"/>
                <w:sz w:val="20"/>
                <w:szCs w:val="20"/>
              </w:rPr>
              <w:t xml:space="preserve">Deliver adult literacy &amp; numeracy </w:t>
            </w:r>
            <w:r>
              <w:rPr>
                <w:rFonts w:ascii="Arial" w:eastAsia="Arial" w:hAnsi="Arial" w:cs="Arial"/>
                <w:sz w:val="20"/>
                <w:szCs w:val="20"/>
              </w:rPr>
              <w:t>and family learning services</w:t>
            </w:r>
          </w:p>
          <w:p w:rsidR="0044577F" w:rsidRPr="001803BD" w:rsidRDefault="0044577F" w:rsidP="00A273A0">
            <w:pPr>
              <w:pStyle w:val="ListParagraph"/>
              <w:spacing w:after="0" w:line="240" w:lineRule="auto"/>
              <w:ind w:left="0"/>
              <w:rPr>
                <w:rFonts w:ascii="Arial" w:eastAsia="Times New Roman" w:hAnsi="Arial" w:cs="Arial"/>
                <w:b/>
                <w:bCs/>
                <w:sz w:val="20"/>
                <w:szCs w:val="20"/>
                <w:lang w:val="en-GB"/>
              </w:rPr>
            </w:pPr>
          </w:p>
        </w:tc>
      </w:tr>
    </w:tbl>
    <w:p w:rsidR="0044577F" w:rsidRDefault="0044577F" w:rsidP="0044577F">
      <w:pPr>
        <w:tabs>
          <w:tab w:val="left" w:pos="6780"/>
        </w:tabs>
        <w:rPr>
          <w:rFonts w:ascii="Arial" w:hAnsi="Arial" w:cs="Arial"/>
          <w:b/>
          <w:sz w:val="28"/>
        </w:rPr>
      </w:pPr>
    </w:p>
    <w:p w:rsidR="0044577F" w:rsidRDefault="0044577F" w:rsidP="0044577F">
      <w:pPr>
        <w:tabs>
          <w:tab w:val="left" w:pos="6780"/>
        </w:tabs>
        <w:rPr>
          <w:rFonts w:ascii="Arial" w:hAnsi="Arial" w:cs="Arial"/>
          <w:b/>
          <w:sz w:val="28"/>
        </w:rPr>
      </w:pPr>
    </w:p>
    <w:p w:rsidR="0044577F" w:rsidRDefault="0044577F" w:rsidP="0044577F">
      <w:pPr>
        <w:tabs>
          <w:tab w:val="left" w:pos="6780"/>
        </w:tabs>
        <w:rPr>
          <w:rFonts w:ascii="Arial" w:hAnsi="Arial" w:cs="Arial"/>
          <w:i/>
          <w:sz w:val="20"/>
        </w:rPr>
      </w:pPr>
      <w:r>
        <w:rPr>
          <w:rFonts w:ascii="Arial" w:hAnsi="Arial" w:cs="Arial"/>
          <w:b/>
          <w:sz w:val="28"/>
        </w:rPr>
        <w:t xml:space="preserve">2. </w:t>
      </w:r>
      <w:r w:rsidRPr="00CA36A2">
        <w:rPr>
          <w:rFonts w:ascii="Arial" w:hAnsi="Arial" w:cs="Arial"/>
          <w:b/>
          <w:bCs/>
          <w:sz w:val="28"/>
          <w:szCs w:val="22"/>
        </w:rPr>
        <w:t>P</w:t>
      </w:r>
      <w:r>
        <w:rPr>
          <w:rFonts w:ascii="Arial" w:hAnsi="Arial" w:cs="Arial"/>
          <w:b/>
          <w:bCs/>
          <w:sz w:val="28"/>
          <w:szCs w:val="22"/>
        </w:rPr>
        <w:t>riority Summary</w:t>
      </w:r>
      <w:r w:rsidRPr="00CA36A2">
        <w:rPr>
          <w:rFonts w:ascii="Arial" w:hAnsi="Arial" w:cs="Arial"/>
          <w:b/>
          <w:bCs/>
          <w:sz w:val="28"/>
          <w:szCs w:val="22"/>
        </w:rPr>
        <w:t xml:space="preserve"> and High Level Strategic Targets</w:t>
      </w:r>
      <w:r w:rsidRPr="00B87113">
        <w:rPr>
          <w:rFonts w:ascii="Arial" w:hAnsi="Arial" w:cs="Arial"/>
          <w:i/>
          <w:sz w:val="20"/>
        </w:rPr>
        <w:t xml:space="preserve"> (</w:t>
      </w:r>
      <w:r>
        <w:rPr>
          <w:rFonts w:ascii="Arial" w:hAnsi="Arial" w:cs="Arial"/>
          <w:i/>
          <w:sz w:val="20"/>
        </w:rPr>
        <w:t>Please see PPP 69 February 2019 for key priorities for 2019-20)</w:t>
      </w:r>
    </w:p>
    <w:p w:rsidR="0044577F" w:rsidRPr="00CA36A2" w:rsidRDefault="0044577F" w:rsidP="0044577F">
      <w:pPr>
        <w:rPr>
          <w:rFonts w:ascii="Arial" w:hAnsi="Arial" w:cs="Arial"/>
          <w:b/>
          <w:bCs/>
          <w:sz w:val="28"/>
          <w:szCs w:val="22"/>
        </w:rPr>
      </w:pPr>
    </w:p>
    <w:tbl>
      <w:tblPr>
        <w:tblW w:w="15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2693"/>
        <w:gridCol w:w="4253"/>
        <w:gridCol w:w="4252"/>
        <w:gridCol w:w="2693"/>
      </w:tblGrid>
      <w:tr w:rsidR="0044577F" w:rsidTr="00A273A0">
        <w:tblPrEx>
          <w:tblCellMar>
            <w:top w:w="0" w:type="dxa"/>
            <w:bottom w:w="0" w:type="dxa"/>
          </w:tblCellMar>
        </w:tblPrEx>
        <w:trPr>
          <w:trHeight w:val="673"/>
        </w:trPr>
        <w:tc>
          <w:tcPr>
            <w:tcW w:w="1664" w:type="dxa"/>
            <w:shd w:val="clear" w:color="auto" w:fill="92D050"/>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NIF Priority</w:t>
            </w:r>
          </w:p>
          <w:p w:rsidR="0044577F" w:rsidRPr="00812B25" w:rsidRDefault="0044577F" w:rsidP="00A273A0">
            <w:pPr>
              <w:pStyle w:val="Header"/>
              <w:rPr>
                <w:rFonts w:ascii="Arial" w:hAnsi="Arial" w:cs="Arial"/>
                <w:b/>
                <w:bCs/>
                <w:sz w:val="20"/>
                <w:szCs w:val="20"/>
                <w:lang w:val="en-GB"/>
              </w:rPr>
            </w:pPr>
            <w:r w:rsidRPr="00812B25">
              <w:rPr>
                <w:rFonts w:ascii="Arial" w:hAnsi="Arial" w:cs="Arial"/>
                <w:b/>
                <w:bCs/>
                <w:sz w:val="20"/>
                <w:szCs w:val="20"/>
                <w:lang w:val="en-GB"/>
              </w:rPr>
              <w:t>(paste from above)</w:t>
            </w:r>
          </w:p>
        </w:tc>
        <w:tc>
          <w:tcPr>
            <w:tcW w:w="2693" w:type="dxa"/>
            <w:shd w:val="clear" w:color="auto" w:fill="92D050"/>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Links to HGIOS4?</w:t>
            </w:r>
          </w:p>
          <w:p w:rsidR="0044577F" w:rsidRPr="002E0B14" w:rsidRDefault="0044577F" w:rsidP="00A273A0">
            <w:pPr>
              <w:pStyle w:val="Header"/>
              <w:rPr>
                <w:rFonts w:ascii="Arial" w:hAnsi="Arial" w:cs="Arial"/>
                <w:b/>
                <w:bCs/>
                <w:sz w:val="22"/>
                <w:szCs w:val="22"/>
                <w:lang w:val="en-GB"/>
              </w:rPr>
            </w:pPr>
          </w:p>
        </w:tc>
        <w:tc>
          <w:tcPr>
            <w:tcW w:w="4253" w:type="dxa"/>
            <w:shd w:val="clear" w:color="auto" w:fill="92D050"/>
          </w:tcPr>
          <w:p w:rsidR="0044577F" w:rsidRDefault="0044577F" w:rsidP="00A273A0">
            <w:pPr>
              <w:jc w:val="center"/>
              <w:rPr>
                <w:rFonts w:ascii="Arial" w:hAnsi="Arial" w:cs="Arial"/>
                <w:b/>
                <w:bCs/>
                <w:sz w:val="22"/>
                <w:szCs w:val="22"/>
              </w:rPr>
            </w:pPr>
          </w:p>
          <w:p w:rsidR="0044577F" w:rsidRPr="00845820" w:rsidRDefault="0044577F" w:rsidP="00A273A0">
            <w:pPr>
              <w:jc w:val="center"/>
              <w:rPr>
                <w:rFonts w:ascii="Arial" w:hAnsi="Arial" w:cs="Arial"/>
                <w:b/>
                <w:bCs/>
                <w:sz w:val="22"/>
                <w:szCs w:val="22"/>
              </w:rPr>
            </w:pPr>
            <w:r>
              <w:rPr>
                <w:rFonts w:ascii="Arial" w:hAnsi="Arial" w:cs="Arial"/>
                <w:b/>
                <w:bCs/>
                <w:sz w:val="22"/>
                <w:szCs w:val="22"/>
              </w:rPr>
              <w:t>Key Actions</w:t>
            </w:r>
          </w:p>
        </w:tc>
        <w:tc>
          <w:tcPr>
            <w:tcW w:w="4252" w:type="dxa"/>
            <w:shd w:val="clear" w:color="auto" w:fill="92D050"/>
          </w:tcPr>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Lead Person</w:t>
            </w:r>
          </w:p>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Timescale</w:t>
            </w:r>
          </w:p>
          <w:p w:rsidR="0044577F" w:rsidRPr="002E0B14"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Links to WTA</w:t>
            </w:r>
          </w:p>
        </w:tc>
        <w:tc>
          <w:tcPr>
            <w:tcW w:w="2693" w:type="dxa"/>
            <w:shd w:val="clear" w:color="auto" w:fill="92D050"/>
          </w:tcPr>
          <w:p w:rsidR="0044577F" w:rsidRPr="000D6491" w:rsidRDefault="0044577F" w:rsidP="00A273A0">
            <w:pPr>
              <w:rPr>
                <w:rFonts w:ascii="Arial" w:hAnsi="Arial" w:cs="Arial"/>
                <w:bCs/>
                <w:i/>
                <w:sz w:val="22"/>
                <w:szCs w:val="22"/>
              </w:rPr>
            </w:pPr>
            <w:r>
              <w:rPr>
                <w:rFonts w:ascii="Arial" w:hAnsi="Arial" w:cs="Arial"/>
                <w:b/>
                <w:bCs/>
                <w:sz w:val="22"/>
                <w:szCs w:val="22"/>
              </w:rPr>
              <w:t>Expected measurable outcomes for learners</w:t>
            </w:r>
            <w:r w:rsidRPr="00845820">
              <w:rPr>
                <w:rFonts w:ascii="Arial" w:hAnsi="Arial" w:cs="Arial"/>
                <w:bCs/>
                <w:i/>
                <w:sz w:val="16"/>
                <w:szCs w:val="16"/>
              </w:rPr>
              <w:t>– please refer to NIF targets at start of this section for 2019-20 AND  use your own contextual targets IF REQUIRED</w:t>
            </w:r>
          </w:p>
        </w:tc>
      </w:tr>
      <w:tr w:rsidR="0044577F" w:rsidTr="00A273A0">
        <w:tblPrEx>
          <w:tblCellMar>
            <w:top w:w="0" w:type="dxa"/>
            <w:bottom w:w="0" w:type="dxa"/>
          </w:tblCellMar>
        </w:tblPrEx>
        <w:trPr>
          <w:trHeight w:val="1740"/>
        </w:trPr>
        <w:tc>
          <w:tcPr>
            <w:tcW w:w="1664" w:type="dxa"/>
          </w:tcPr>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1</w:t>
            </w:r>
          </w:p>
          <w:p w:rsidR="0044577F" w:rsidRPr="002E0B14" w:rsidRDefault="0044577F" w:rsidP="00A273A0">
            <w:pPr>
              <w:pStyle w:val="Header"/>
              <w:rPr>
                <w:rFonts w:ascii="Arial" w:hAnsi="Arial" w:cs="Arial"/>
                <w:bCs/>
                <w:sz w:val="22"/>
                <w:szCs w:val="22"/>
                <w:lang w:val="en-GB"/>
              </w:rPr>
            </w:pPr>
            <w:r w:rsidRPr="00484076">
              <w:rPr>
                <w:rFonts w:ascii="Arial" w:hAnsi="Arial" w:cs="Arial"/>
                <w:b/>
                <w:bCs/>
                <w:sz w:val="20"/>
                <w:szCs w:val="20"/>
              </w:rPr>
              <w:t>Improvement in attainment, particularly literacy and numeracy</w:t>
            </w:r>
          </w:p>
        </w:tc>
        <w:tc>
          <w:tcPr>
            <w:tcW w:w="2693" w:type="dxa"/>
          </w:tcPr>
          <w:p w:rsidR="0044577F" w:rsidRPr="00A8343F" w:rsidRDefault="0044577F" w:rsidP="00A273A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1.1 </w:t>
            </w:r>
            <w:r w:rsidRPr="00A8343F">
              <w:rPr>
                <w:rFonts w:ascii="ArialMT" w:hAnsi="ArialMT" w:cs="ArialMT"/>
                <w:sz w:val="20"/>
                <w:szCs w:val="20"/>
                <w:highlight w:val="yellow"/>
                <w:lang w:eastAsia="en-GB"/>
              </w:rPr>
              <w:t>Self-evaluation for self-improvement</w:t>
            </w:r>
          </w:p>
          <w:p w:rsidR="0044577F" w:rsidRPr="00A8343F" w:rsidRDefault="0044577F" w:rsidP="00A273A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1.2 </w:t>
            </w:r>
            <w:r w:rsidRPr="00A8343F">
              <w:rPr>
                <w:rFonts w:ascii="ArialMT" w:hAnsi="ArialMT" w:cs="ArialMT"/>
                <w:sz w:val="20"/>
                <w:szCs w:val="20"/>
                <w:highlight w:val="yellow"/>
                <w:lang w:eastAsia="en-GB"/>
              </w:rPr>
              <w:t xml:space="preserve">Leadership of learning </w:t>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1.3 </w:t>
            </w:r>
            <w:r w:rsidRPr="00A8343F">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44577F" w:rsidRPr="00AC45D1"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2.2 </w:t>
            </w:r>
            <w:r w:rsidRPr="00AC45D1">
              <w:rPr>
                <w:rFonts w:ascii="ArialMT" w:hAnsi="ArialMT" w:cs="ArialMT"/>
                <w:sz w:val="20"/>
                <w:szCs w:val="20"/>
                <w:lang w:eastAsia="en-GB"/>
              </w:rPr>
              <w:t xml:space="preserve">Curriculum </w:t>
            </w:r>
          </w:p>
          <w:p w:rsidR="0044577F"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2.3 </w:t>
            </w:r>
            <w:r w:rsidRPr="00A8343F">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2.4 </w:t>
            </w:r>
            <w:r w:rsidRPr="00A8343F">
              <w:rPr>
                <w:rFonts w:ascii="ArialMT" w:hAnsi="ArialMT" w:cs="ArialMT"/>
                <w:sz w:val="20"/>
                <w:szCs w:val="20"/>
                <w:highlight w:val="yellow"/>
                <w:lang w:eastAsia="en-GB"/>
              </w:rPr>
              <w:t>Personalised support</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p>
          <w:p w:rsidR="0044577F" w:rsidRPr="00AC45D1" w:rsidRDefault="0044577F" w:rsidP="00A273A0">
            <w:pPr>
              <w:rPr>
                <w:rFonts w:ascii="Arial" w:hAnsi="Arial" w:cs="Arial"/>
                <w:b/>
                <w:szCs w:val="22"/>
              </w:rPr>
            </w:pPr>
            <w:r w:rsidRPr="00A8343F">
              <w:rPr>
                <w:rFonts w:ascii="Arial-BoldMT" w:hAnsi="Arial-BoldMT" w:cs="Arial-BoldMT"/>
                <w:b/>
                <w:bCs/>
                <w:sz w:val="20"/>
                <w:szCs w:val="20"/>
                <w:highlight w:val="yellow"/>
                <w:lang w:eastAsia="en-GB"/>
              </w:rPr>
              <w:t xml:space="preserve">2.7 </w:t>
            </w:r>
            <w:r w:rsidRPr="00A8343F">
              <w:rPr>
                <w:rFonts w:ascii="ArialMT" w:hAnsi="ArialMT" w:cs="ArialMT"/>
                <w:sz w:val="20"/>
                <w:szCs w:val="20"/>
                <w:highlight w:val="yellow"/>
                <w:lang w:eastAsia="en-GB"/>
              </w:rPr>
              <w:t>Partnerships</w:t>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3.1 </w:t>
            </w:r>
            <w:r w:rsidRPr="00A8343F">
              <w:rPr>
                <w:rFonts w:ascii="ArialMT" w:hAnsi="ArialMT" w:cs="ArialMT"/>
                <w:sz w:val="20"/>
                <w:szCs w:val="20"/>
                <w:highlight w:val="yellow"/>
                <w:lang w:eastAsia="en-GB"/>
              </w:rPr>
              <w:t>Ensuring wellbeing, equality and inclusion</w:t>
            </w:r>
          </w:p>
          <w:p w:rsidR="0044577F" w:rsidRPr="005A64A0"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3.2 </w:t>
            </w:r>
            <w:r w:rsidRPr="00A8343F">
              <w:rPr>
                <w:rFonts w:ascii="ArialMT" w:hAnsi="ArialMT" w:cs="ArialMT"/>
                <w:sz w:val="20"/>
                <w:szCs w:val="20"/>
                <w:highlight w:val="yellow"/>
                <w:lang w:eastAsia="en-GB"/>
              </w:rPr>
              <w:t>Raising attainment and achievement/ Securing children’s progress</w:t>
            </w:r>
          </w:p>
        </w:tc>
        <w:tc>
          <w:tcPr>
            <w:tcW w:w="4253" w:type="dxa"/>
          </w:tcPr>
          <w:p w:rsidR="0044577F" w:rsidRDefault="0044577F" w:rsidP="00A273A0">
            <w:pPr>
              <w:pStyle w:val="ListParagraph"/>
              <w:spacing w:after="0" w:line="240" w:lineRule="auto"/>
              <w:ind w:left="0"/>
              <w:rPr>
                <w:rFonts w:ascii="Arial" w:eastAsia="Times New Roman" w:hAnsi="Arial" w:cs="Arial"/>
                <w:bCs/>
                <w:lang w:val="en-GB"/>
              </w:rPr>
            </w:pPr>
            <w:r>
              <w:rPr>
                <w:rFonts w:ascii="Arial" w:eastAsia="Times New Roman" w:hAnsi="Arial" w:cs="Arial"/>
                <w:bCs/>
                <w:lang w:val="en-GB"/>
              </w:rPr>
              <w:t>NIF Actions</w:t>
            </w:r>
          </w:p>
          <w:p w:rsidR="0044577F" w:rsidRDefault="0044577F" w:rsidP="0044577F">
            <w:pPr>
              <w:pStyle w:val="ListParagraph"/>
              <w:numPr>
                <w:ilvl w:val="0"/>
                <w:numId w:val="2"/>
              </w:numPr>
              <w:spacing w:after="0" w:line="240" w:lineRule="auto"/>
              <w:rPr>
                <w:rFonts w:ascii="Arial" w:hAnsi="Arial" w:cs="Arial"/>
                <w:sz w:val="16"/>
                <w:szCs w:val="16"/>
                <w:lang w:val="en-GB"/>
              </w:rPr>
            </w:pPr>
            <w:r w:rsidRPr="001803BD">
              <w:rPr>
                <w:rFonts w:ascii="Arial" w:hAnsi="Arial" w:cs="Arial"/>
                <w:sz w:val="16"/>
                <w:szCs w:val="16"/>
                <w:lang w:val="en-GB"/>
              </w:rPr>
              <w:t>National stretch aim of 90% of students achieving the relevant level in every measure.</w:t>
            </w:r>
          </w:p>
          <w:p w:rsidR="0044577F" w:rsidRDefault="0044577F" w:rsidP="0044577F">
            <w:pPr>
              <w:pStyle w:val="ListParagraph"/>
              <w:numPr>
                <w:ilvl w:val="0"/>
                <w:numId w:val="2"/>
              </w:numPr>
              <w:spacing w:after="0" w:line="240" w:lineRule="auto"/>
              <w:rPr>
                <w:rFonts w:ascii="Arial" w:hAnsi="Arial" w:cs="Arial"/>
                <w:sz w:val="16"/>
                <w:szCs w:val="16"/>
                <w:lang w:val="en-GB"/>
              </w:rPr>
            </w:pPr>
            <w:r>
              <w:rPr>
                <w:rFonts w:ascii="Arial" w:hAnsi="Arial" w:cs="Arial"/>
                <w:sz w:val="16"/>
                <w:szCs w:val="16"/>
                <w:lang w:val="en-GB"/>
              </w:rPr>
              <w:t>Staff involved in own practical research and enquiry linked to school priorities.</w:t>
            </w:r>
          </w:p>
          <w:p w:rsidR="0044577F" w:rsidRDefault="0044577F" w:rsidP="00A273A0">
            <w:pPr>
              <w:pStyle w:val="ListParagraph"/>
              <w:spacing w:after="0" w:line="240" w:lineRule="auto"/>
              <w:ind w:left="0"/>
              <w:rPr>
                <w:rFonts w:ascii="Arial" w:hAnsi="Arial" w:cs="Arial"/>
                <w:sz w:val="16"/>
                <w:szCs w:val="16"/>
                <w:lang w:val="en-GB"/>
              </w:rPr>
            </w:pPr>
          </w:p>
          <w:p w:rsidR="0044577F" w:rsidRDefault="0044577F" w:rsidP="00A273A0">
            <w:pPr>
              <w:pStyle w:val="ListParagraph"/>
              <w:spacing w:after="0" w:line="240" w:lineRule="auto"/>
              <w:ind w:left="0"/>
              <w:rPr>
                <w:rFonts w:ascii="Arial" w:hAnsi="Arial" w:cs="Arial"/>
                <w:sz w:val="16"/>
                <w:szCs w:val="16"/>
                <w:lang w:val="en-GB"/>
              </w:rPr>
            </w:pPr>
            <w:r>
              <w:rPr>
                <w:rFonts w:ascii="Arial" w:hAnsi="Arial" w:cs="Arial"/>
                <w:sz w:val="16"/>
                <w:szCs w:val="16"/>
                <w:lang w:val="en-GB"/>
              </w:rPr>
              <w:t>School Actions</w:t>
            </w:r>
          </w:p>
          <w:p w:rsidR="0044577F"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Reduce anxiety of parents in relation to numeracy and literacy through preparation of leaflets, workshops, 1-1 work</w:t>
            </w:r>
          </w:p>
          <w:p w:rsidR="0044577F"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 xml:space="preserve">Sharing the Learning  journey throughout the year in a variety of ways to encourage family engagement and learning </w:t>
            </w:r>
          </w:p>
          <w:p w:rsidR="0044577F"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 xml:space="preserve">Mediated Learning training to understand more about how teachers can engage and support pupils to learn. </w:t>
            </w:r>
          </w:p>
          <w:p w:rsidR="0044577F"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 xml:space="preserve">Improve our Planning teaching assessing moderating cycle </w:t>
            </w:r>
          </w:p>
          <w:p w:rsidR="0044577F"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 xml:space="preserve">Tracking and monitoring data </w:t>
            </w:r>
          </w:p>
          <w:p w:rsidR="0044577F" w:rsidRPr="005A64A0" w:rsidRDefault="0044577F" w:rsidP="0044577F">
            <w:pPr>
              <w:pStyle w:val="ListParagraph"/>
              <w:numPr>
                <w:ilvl w:val="0"/>
                <w:numId w:val="3"/>
              </w:numPr>
              <w:spacing w:after="0" w:line="240" w:lineRule="auto"/>
              <w:rPr>
                <w:rFonts w:ascii="Arial" w:hAnsi="Arial" w:cs="Arial"/>
                <w:sz w:val="16"/>
                <w:szCs w:val="16"/>
                <w:lang w:val="en-GB"/>
              </w:rPr>
            </w:pPr>
            <w:r>
              <w:rPr>
                <w:rFonts w:ascii="Arial" w:hAnsi="Arial" w:cs="Arial"/>
                <w:sz w:val="16"/>
                <w:szCs w:val="16"/>
                <w:lang w:val="en-GB"/>
              </w:rPr>
              <w:t>See priority 2</w:t>
            </w:r>
          </w:p>
        </w:tc>
        <w:tc>
          <w:tcPr>
            <w:tcW w:w="4252" w:type="dxa"/>
          </w:tcPr>
          <w:p w:rsidR="0044577F" w:rsidRPr="007A01C3" w:rsidRDefault="0044577F" w:rsidP="00A273A0">
            <w:pPr>
              <w:rPr>
                <w:rFonts w:ascii="Arial" w:hAnsi="Arial" w:cs="Arial"/>
                <w:bCs/>
                <w:sz w:val="22"/>
                <w:szCs w:val="22"/>
              </w:rPr>
            </w:pPr>
          </w:p>
          <w:p w:rsidR="0044577F" w:rsidRDefault="0044577F" w:rsidP="0044577F">
            <w:pPr>
              <w:numPr>
                <w:ilvl w:val="0"/>
                <w:numId w:val="3"/>
              </w:numPr>
              <w:rPr>
                <w:rFonts w:ascii="Arial" w:hAnsi="Arial" w:cs="Arial"/>
                <w:bCs/>
                <w:sz w:val="22"/>
                <w:szCs w:val="22"/>
              </w:rPr>
            </w:pPr>
            <w:r>
              <w:rPr>
                <w:rFonts w:ascii="Arial" w:hAnsi="Arial" w:cs="Arial"/>
                <w:bCs/>
                <w:sz w:val="22"/>
                <w:szCs w:val="22"/>
              </w:rPr>
              <w:t>Maggie Sikes HT</w:t>
            </w:r>
          </w:p>
          <w:p w:rsidR="0044577F" w:rsidRDefault="0044577F" w:rsidP="0044577F">
            <w:pPr>
              <w:numPr>
                <w:ilvl w:val="0"/>
                <w:numId w:val="4"/>
              </w:numPr>
              <w:rPr>
                <w:rFonts w:ascii="Arial" w:hAnsi="Arial" w:cs="Arial"/>
                <w:bCs/>
                <w:sz w:val="22"/>
                <w:szCs w:val="22"/>
              </w:rPr>
            </w:pPr>
            <w:r>
              <w:rPr>
                <w:rFonts w:ascii="Arial" w:hAnsi="Arial" w:cs="Arial"/>
                <w:bCs/>
                <w:sz w:val="22"/>
                <w:szCs w:val="22"/>
              </w:rPr>
              <w:t>Claire McManus PT Numeracy</w:t>
            </w:r>
          </w:p>
          <w:p w:rsidR="0044577F" w:rsidRDefault="0044577F" w:rsidP="0044577F">
            <w:pPr>
              <w:numPr>
                <w:ilvl w:val="0"/>
                <w:numId w:val="4"/>
              </w:numPr>
              <w:rPr>
                <w:rFonts w:ascii="Arial" w:hAnsi="Arial" w:cs="Arial"/>
                <w:bCs/>
                <w:sz w:val="22"/>
                <w:szCs w:val="22"/>
              </w:rPr>
            </w:pPr>
            <w:proofErr w:type="spellStart"/>
            <w:r>
              <w:rPr>
                <w:rFonts w:ascii="Arial" w:hAnsi="Arial" w:cs="Arial"/>
                <w:bCs/>
                <w:sz w:val="22"/>
                <w:szCs w:val="22"/>
              </w:rPr>
              <w:t>Fearn</w:t>
            </w:r>
            <w:proofErr w:type="spellEnd"/>
            <w:r>
              <w:rPr>
                <w:rFonts w:ascii="Arial" w:hAnsi="Arial" w:cs="Arial"/>
                <w:bCs/>
                <w:sz w:val="22"/>
                <w:szCs w:val="22"/>
              </w:rPr>
              <w:t xml:space="preserve"> Wood Chartered Teacher Literacy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Reducing anxiety in Literacy and Numeracy for staff and parents workshops to be arranged at </w:t>
            </w:r>
            <w:proofErr w:type="spellStart"/>
            <w:r>
              <w:rPr>
                <w:rFonts w:ascii="Arial" w:hAnsi="Arial" w:cs="Arial"/>
                <w:bCs/>
                <w:sz w:val="22"/>
                <w:szCs w:val="22"/>
              </w:rPr>
              <w:t>Inservice</w:t>
            </w:r>
            <w:proofErr w:type="spellEnd"/>
            <w:r>
              <w:rPr>
                <w:rFonts w:ascii="Arial" w:hAnsi="Arial" w:cs="Arial"/>
                <w:bCs/>
                <w:sz w:val="22"/>
                <w:szCs w:val="22"/>
              </w:rPr>
              <w:t xml:space="preserve"> Day 17.9.19</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Sharing the Learning journey throughout the year dates still to be agreed</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Moderation exercises as NLC on 22.10.19 and 20.3.20</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Mediated Learning training </w:t>
            </w:r>
          </w:p>
          <w:p w:rsidR="0044577F" w:rsidRPr="007A01C3" w:rsidRDefault="0044577F" w:rsidP="00A273A0">
            <w:pPr>
              <w:rPr>
                <w:rFonts w:ascii="Arial" w:hAnsi="Arial" w:cs="Arial"/>
                <w:bCs/>
                <w:sz w:val="22"/>
                <w:szCs w:val="22"/>
              </w:rPr>
            </w:pPr>
          </w:p>
        </w:tc>
        <w:tc>
          <w:tcPr>
            <w:tcW w:w="2693" w:type="dxa"/>
          </w:tcPr>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Increase of 5 % achievement at P1 P4 P7 at all levels in numeracy and all aspects of literacy.</w:t>
            </w: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Track pupils with later achievement of level to give enhanced opportunities to be able to achieve next level in line with peers.</w:t>
            </w: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p>
        </w:tc>
      </w:tr>
      <w:tr w:rsidR="0044577F" w:rsidTr="00A273A0">
        <w:tblPrEx>
          <w:tblCellMar>
            <w:top w:w="0" w:type="dxa"/>
            <w:bottom w:w="0" w:type="dxa"/>
          </w:tblCellMar>
        </w:tblPrEx>
        <w:trPr>
          <w:trHeight w:val="1616"/>
        </w:trPr>
        <w:tc>
          <w:tcPr>
            <w:tcW w:w="1664"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NIF Priority</w:t>
            </w:r>
          </w:p>
          <w:p w:rsidR="0044577F" w:rsidRPr="00812B25" w:rsidRDefault="0044577F" w:rsidP="00A273A0">
            <w:pPr>
              <w:pStyle w:val="Header"/>
              <w:rPr>
                <w:rFonts w:ascii="Arial" w:hAnsi="Arial" w:cs="Arial"/>
                <w:b/>
                <w:bCs/>
                <w:sz w:val="20"/>
                <w:szCs w:val="20"/>
                <w:lang w:val="en-GB"/>
              </w:rPr>
            </w:pPr>
            <w:r w:rsidRPr="00812B25">
              <w:rPr>
                <w:rFonts w:ascii="Arial" w:hAnsi="Arial" w:cs="Arial"/>
                <w:b/>
                <w:bCs/>
                <w:sz w:val="20"/>
                <w:szCs w:val="20"/>
                <w:lang w:val="en-GB"/>
              </w:rPr>
              <w:t>(paste from above)</w:t>
            </w:r>
          </w:p>
        </w:tc>
        <w:tc>
          <w:tcPr>
            <w:tcW w:w="2693"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Links to HGIOS4?</w:t>
            </w:r>
          </w:p>
          <w:p w:rsidR="0044577F" w:rsidRPr="002E0B14" w:rsidRDefault="0044577F" w:rsidP="00A273A0">
            <w:pPr>
              <w:pStyle w:val="Header"/>
              <w:rPr>
                <w:rFonts w:ascii="Arial" w:hAnsi="Arial" w:cs="Arial"/>
                <w:b/>
                <w:bCs/>
                <w:sz w:val="22"/>
                <w:szCs w:val="22"/>
                <w:lang w:val="en-GB"/>
              </w:rPr>
            </w:pPr>
          </w:p>
        </w:tc>
        <w:tc>
          <w:tcPr>
            <w:tcW w:w="4253" w:type="dxa"/>
            <w:shd w:val="clear" w:color="auto" w:fill="C2D69B"/>
          </w:tcPr>
          <w:p w:rsidR="0044577F" w:rsidRDefault="0044577F" w:rsidP="00A273A0">
            <w:pPr>
              <w:jc w:val="center"/>
              <w:rPr>
                <w:rFonts w:ascii="Arial" w:hAnsi="Arial" w:cs="Arial"/>
                <w:b/>
                <w:bCs/>
                <w:sz w:val="22"/>
                <w:szCs w:val="22"/>
              </w:rPr>
            </w:pPr>
          </w:p>
          <w:p w:rsidR="0044577F" w:rsidRPr="00845820" w:rsidRDefault="0044577F" w:rsidP="00A273A0">
            <w:pPr>
              <w:jc w:val="center"/>
              <w:rPr>
                <w:rFonts w:ascii="Arial" w:hAnsi="Arial" w:cs="Arial"/>
                <w:b/>
                <w:bCs/>
                <w:sz w:val="22"/>
                <w:szCs w:val="22"/>
              </w:rPr>
            </w:pPr>
            <w:r>
              <w:rPr>
                <w:rFonts w:ascii="Arial" w:hAnsi="Arial" w:cs="Arial"/>
                <w:b/>
                <w:bCs/>
                <w:sz w:val="22"/>
                <w:szCs w:val="22"/>
              </w:rPr>
              <w:t>Key Actions</w:t>
            </w:r>
          </w:p>
        </w:tc>
        <w:tc>
          <w:tcPr>
            <w:tcW w:w="4252" w:type="dxa"/>
            <w:shd w:val="clear" w:color="auto" w:fill="C2D69B"/>
          </w:tcPr>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Lead Person</w:t>
            </w:r>
          </w:p>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Timescale</w:t>
            </w:r>
          </w:p>
          <w:p w:rsidR="0044577F" w:rsidRPr="002E0B14"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Links to WTA</w:t>
            </w:r>
          </w:p>
        </w:tc>
        <w:tc>
          <w:tcPr>
            <w:tcW w:w="2693" w:type="dxa"/>
            <w:shd w:val="clear" w:color="auto" w:fill="C2D69B"/>
          </w:tcPr>
          <w:p w:rsidR="0044577F" w:rsidRPr="000D6491" w:rsidRDefault="0044577F" w:rsidP="00A273A0">
            <w:pPr>
              <w:rPr>
                <w:rFonts w:ascii="Arial" w:hAnsi="Arial" w:cs="Arial"/>
                <w:bCs/>
                <w:i/>
                <w:sz w:val="22"/>
                <w:szCs w:val="22"/>
              </w:rPr>
            </w:pPr>
            <w:r>
              <w:rPr>
                <w:rFonts w:ascii="Arial" w:hAnsi="Arial" w:cs="Arial"/>
                <w:b/>
                <w:bCs/>
                <w:sz w:val="22"/>
                <w:szCs w:val="22"/>
              </w:rPr>
              <w:t>Expected measurable outcomes for learners</w:t>
            </w:r>
            <w:r w:rsidRPr="00845820">
              <w:rPr>
                <w:rFonts w:ascii="Arial" w:hAnsi="Arial" w:cs="Arial"/>
                <w:bCs/>
                <w:i/>
                <w:sz w:val="16"/>
                <w:szCs w:val="16"/>
              </w:rPr>
              <w:t>– please refer to NIF targets at start of this section for 2019-20 AND  use your own contextual targets IF REQUIRED</w:t>
            </w:r>
          </w:p>
        </w:tc>
      </w:tr>
      <w:tr w:rsidR="0044577F" w:rsidTr="00A273A0">
        <w:tblPrEx>
          <w:tblCellMar>
            <w:top w:w="0" w:type="dxa"/>
            <w:bottom w:w="0" w:type="dxa"/>
          </w:tblCellMar>
        </w:tblPrEx>
        <w:trPr>
          <w:trHeight w:val="1616"/>
        </w:trPr>
        <w:tc>
          <w:tcPr>
            <w:tcW w:w="1664" w:type="dxa"/>
          </w:tcPr>
          <w:p w:rsidR="0044577F" w:rsidRPr="007A01C3" w:rsidRDefault="0044577F" w:rsidP="00A273A0">
            <w:pPr>
              <w:rPr>
                <w:rFonts w:ascii="Arial" w:hAnsi="Arial" w:cs="Arial"/>
                <w:bCs/>
                <w:sz w:val="22"/>
                <w:szCs w:val="22"/>
              </w:rPr>
            </w:pPr>
          </w:p>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2</w:t>
            </w:r>
          </w:p>
          <w:p w:rsidR="0044577F" w:rsidRPr="002E0B14" w:rsidRDefault="0044577F" w:rsidP="00A273A0">
            <w:pPr>
              <w:rPr>
                <w:rFonts w:ascii="Arial" w:hAnsi="Arial" w:cs="Arial"/>
                <w:bCs/>
                <w:sz w:val="22"/>
                <w:szCs w:val="22"/>
              </w:rPr>
            </w:pPr>
            <w:r w:rsidRPr="00484076">
              <w:rPr>
                <w:rFonts w:ascii="Arial" w:hAnsi="Arial" w:cs="Arial"/>
                <w:b/>
                <w:bCs/>
                <w:sz w:val="20"/>
                <w:szCs w:val="20"/>
              </w:rPr>
              <w:t>Closing the attainment gap between most and least disadvantaged children</w:t>
            </w:r>
          </w:p>
        </w:tc>
        <w:tc>
          <w:tcPr>
            <w:tcW w:w="2693" w:type="dxa"/>
          </w:tcPr>
          <w:p w:rsidR="0044577F" w:rsidRPr="007A01C3" w:rsidRDefault="0044577F" w:rsidP="00A273A0">
            <w:pPr>
              <w:rPr>
                <w:rFonts w:ascii="Arial" w:hAnsi="Arial" w:cs="Arial"/>
                <w:bCs/>
                <w:sz w:val="22"/>
                <w:szCs w:val="22"/>
              </w:rPr>
            </w:pPr>
          </w:p>
          <w:p w:rsidR="0044577F" w:rsidRPr="00A8343F" w:rsidRDefault="0044577F" w:rsidP="00A273A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1.1 </w:t>
            </w:r>
            <w:r w:rsidRPr="00A8343F">
              <w:rPr>
                <w:rFonts w:ascii="ArialMT" w:hAnsi="ArialMT" w:cs="ArialMT"/>
                <w:sz w:val="20"/>
                <w:szCs w:val="20"/>
                <w:highlight w:val="yellow"/>
                <w:lang w:eastAsia="en-GB"/>
              </w:rPr>
              <w:t>Self-evaluation for self-improvement</w:t>
            </w:r>
          </w:p>
          <w:p w:rsidR="0044577F" w:rsidRPr="00A8343F" w:rsidRDefault="0044577F" w:rsidP="00A273A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1.2 </w:t>
            </w:r>
            <w:r w:rsidRPr="00A8343F">
              <w:rPr>
                <w:rFonts w:ascii="ArialMT" w:hAnsi="ArialMT" w:cs="ArialMT"/>
                <w:sz w:val="20"/>
                <w:szCs w:val="20"/>
                <w:highlight w:val="yellow"/>
                <w:lang w:eastAsia="en-GB"/>
              </w:rPr>
              <w:t xml:space="preserve">Leadership of learning </w:t>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1.3 </w:t>
            </w:r>
            <w:r w:rsidRPr="00A8343F">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Pr>
                <w:rFonts w:ascii="ArialMT" w:hAnsi="ArialMT" w:cs="ArialMT"/>
                <w:sz w:val="20"/>
                <w:szCs w:val="20"/>
                <w:lang w:eastAsia="en-GB"/>
              </w:rPr>
              <w:tab/>
            </w:r>
          </w:p>
          <w:p w:rsidR="0044577F" w:rsidRPr="00AC45D1"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44577F" w:rsidRPr="00AC45D1"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2.2 </w:t>
            </w:r>
            <w:r w:rsidRPr="00AC45D1">
              <w:rPr>
                <w:rFonts w:ascii="ArialMT" w:hAnsi="ArialMT" w:cs="ArialMT"/>
                <w:sz w:val="20"/>
                <w:szCs w:val="20"/>
                <w:lang w:eastAsia="en-GB"/>
              </w:rPr>
              <w:t xml:space="preserve">Curriculum </w:t>
            </w:r>
          </w:p>
          <w:p w:rsidR="0044577F"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2.3 </w:t>
            </w:r>
            <w:r w:rsidRPr="00A8343F">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2.4 </w:t>
            </w:r>
            <w:r w:rsidRPr="00A8343F">
              <w:rPr>
                <w:rFonts w:ascii="ArialMT" w:hAnsi="ArialMT" w:cs="ArialMT"/>
                <w:sz w:val="20"/>
                <w:szCs w:val="20"/>
                <w:highlight w:val="yellow"/>
                <w:lang w:eastAsia="en-GB"/>
              </w:rPr>
              <w:t>Personalised support</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p>
          <w:p w:rsidR="0044577F" w:rsidRPr="00AC45D1" w:rsidRDefault="0044577F" w:rsidP="00A273A0">
            <w:pPr>
              <w:rPr>
                <w:rFonts w:ascii="Arial" w:hAnsi="Arial" w:cs="Arial"/>
                <w:b/>
                <w:szCs w:val="22"/>
              </w:rPr>
            </w:pPr>
            <w:r w:rsidRPr="00A8343F">
              <w:rPr>
                <w:rFonts w:ascii="Arial-BoldMT" w:hAnsi="Arial-BoldMT" w:cs="Arial-BoldMT"/>
                <w:b/>
                <w:bCs/>
                <w:sz w:val="20"/>
                <w:szCs w:val="20"/>
                <w:highlight w:val="yellow"/>
                <w:lang w:eastAsia="en-GB"/>
              </w:rPr>
              <w:t xml:space="preserve">2.7 </w:t>
            </w:r>
            <w:r w:rsidRPr="00A8343F">
              <w:rPr>
                <w:rFonts w:ascii="ArialMT" w:hAnsi="ArialMT" w:cs="ArialMT"/>
                <w:sz w:val="20"/>
                <w:szCs w:val="20"/>
                <w:highlight w:val="yellow"/>
                <w:lang w:eastAsia="en-GB"/>
              </w:rPr>
              <w:t>Partnerships</w:t>
            </w:r>
          </w:p>
          <w:p w:rsidR="0044577F" w:rsidRPr="00AC45D1" w:rsidRDefault="0044577F" w:rsidP="00A273A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3.1 </w:t>
            </w:r>
            <w:r w:rsidRPr="00A8343F">
              <w:rPr>
                <w:rFonts w:ascii="ArialMT" w:hAnsi="ArialMT" w:cs="ArialMT"/>
                <w:sz w:val="20"/>
                <w:szCs w:val="20"/>
                <w:highlight w:val="yellow"/>
                <w:lang w:eastAsia="en-GB"/>
              </w:rPr>
              <w:t>Ensuring wellbeing, equality and inclusion</w:t>
            </w:r>
          </w:p>
          <w:p w:rsidR="0044577F" w:rsidRPr="007A01C3" w:rsidRDefault="0044577F" w:rsidP="00A273A0">
            <w:pPr>
              <w:rPr>
                <w:rFonts w:ascii="Arial" w:hAnsi="Arial" w:cs="Arial"/>
                <w:bCs/>
                <w:sz w:val="22"/>
                <w:szCs w:val="22"/>
              </w:rPr>
            </w:pPr>
            <w:r w:rsidRPr="00A8343F">
              <w:rPr>
                <w:rFonts w:ascii="Arial-BoldMT" w:hAnsi="Arial-BoldMT" w:cs="Arial-BoldMT"/>
                <w:b/>
                <w:bCs/>
                <w:sz w:val="20"/>
                <w:szCs w:val="20"/>
                <w:highlight w:val="yellow"/>
                <w:lang w:eastAsia="en-GB"/>
              </w:rPr>
              <w:t xml:space="preserve">3.2 </w:t>
            </w:r>
            <w:r w:rsidRPr="00A8343F">
              <w:rPr>
                <w:rFonts w:ascii="ArialMT" w:hAnsi="ArialMT" w:cs="ArialMT"/>
                <w:sz w:val="20"/>
                <w:szCs w:val="20"/>
                <w:highlight w:val="yellow"/>
                <w:lang w:eastAsia="en-GB"/>
              </w:rPr>
              <w:t>Raising attainment and achievement/ Securing children’s progress</w:t>
            </w: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2E0B14" w:rsidRDefault="0044577F" w:rsidP="00A273A0">
            <w:pPr>
              <w:pStyle w:val="Header"/>
              <w:rPr>
                <w:rFonts w:ascii="Arial" w:hAnsi="Arial" w:cs="Arial"/>
                <w:bCs/>
                <w:sz w:val="22"/>
                <w:szCs w:val="22"/>
                <w:lang w:val="en-GB"/>
              </w:rPr>
            </w:pPr>
          </w:p>
        </w:tc>
        <w:tc>
          <w:tcPr>
            <w:tcW w:w="4253" w:type="dxa"/>
          </w:tcPr>
          <w:p w:rsidR="0044577F" w:rsidRPr="007A01C3" w:rsidRDefault="0044577F" w:rsidP="00A273A0">
            <w:pPr>
              <w:rPr>
                <w:rFonts w:ascii="Arial" w:hAnsi="Arial" w:cs="Arial"/>
                <w:bCs/>
                <w:sz w:val="22"/>
                <w:szCs w:val="22"/>
              </w:rPr>
            </w:pPr>
            <w:r>
              <w:rPr>
                <w:rFonts w:ascii="Arial" w:hAnsi="Arial" w:cs="Arial"/>
                <w:bCs/>
                <w:sz w:val="22"/>
                <w:szCs w:val="22"/>
              </w:rPr>
              <w:t>NIF actions</w:t>
            </w:r>
          </w:p>
          <w:p w:rsidR="0044577F" w:rsidRPr="001803BD" w:rsidRDefault="0044577F" w:rsidP="0044577F">
            <w:pPr>
              <w:pStyle w:val="ListParagraph"/>
              <w:numPr>
                <w:ilvl w:val="0"/>
                <w:numId w:val="5"/>
              </w:numPr>
              <w:spacing w:after="0" w:line="240" w:lineRule="auto"/>
              <w:rPr>
                <w:rFonts w:ascii="Arial" w:hAnsi="Arial" w:cs="Arial"/>
                <w:sz w:val="20"/>
                <w:szCs w:val="20"/>
                <w:lang w:val="en-GB"/>
              </w:rPr>
            </w:pPr>
            <w:r w:rsidRPr="001803BD">
              <w:rPr>
                <w:rFonts w:ascii="Arial" w:hAnsi="Arial" w:cs="Arial"/>
                <w:sz w:val="20"/>
                <w:szCs w:val="20"/>
                <w:lang w:val="en-GB"/>
              </w:rPr>
              <w:t xml:space="preserve">Interrupt the cycle of poverty (PEF) </w:t>
            </w:r>
          </w:p>
          <w:p w:rsidR="0044577F" w:rsidRPr="002C2688"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sidRPr="001803BD">
              <w:rPr>
                <w:rFonts w:ascii="Arial" w:hAnsi="Arial" w:cs="Arial"/>
                <w:sz w:val="20"/>
                <w:szCs w:val="20"/>
                <w:lang w:val="en-GB"/>
              </w:rPr>
              <w:t>CfE attainment for those living in SIMD 1-2 should be at the national average in terms of achieving the expected CfE level in Literacy and Numeracy by the end of P1, P4, P7 and S3</w:t>
            </w:r>
          </w:p>
          <w:p w:rsidR="0044577F" w:rsidRPr="002C2688" w:rsidRDefault="0044577F" w:rsidP="00A273A0">
            <w:pPr>
              <w:pStyle w:val="ListParagraph"/>
              <w:spacing w:after="0" w:line="240" w:lineRule="auto"/>
              <w:rPr>
                <w:rFonts w:ascii="Arial" w:eastAsia="Times New Roman" w:hAnsi="Arial" w:cs="Arial"/>
                <w:b/>
                <w:bCs/>
                <w:sz w:val="20"/>
                <w:szCs w:val="20"/>
                <w:lang w:val="en-GB"/>
              </w:rPr>
            </w:pPr>
          </w:p>
          <w:p w:rsidR="0044577F" w:rsidRDefault="0044577F" w:rsidP="00A273A0">
            <w:pPr>
              <w:pStyle w:val="ListParagraph"/>
              <w:spacing w:after="0" w:line="240" w:lineRule="auto"/>
              <w:ind w:left="0"/>
              <w:rPr>
                <w:rFonts w:ascii="Arial" w:hAnsi="Arial" w:cs="Arial"/>
                <w:sz w:val="20"/>
                <w:szCs w:val="20"/>
                <w:lang w:val="en-GB"/>
              </w:rPr>
            </w:pPr>
            <w:r>
              <w:rPr>
                <w:rFonts w:ascii="Arial" w:hAnsi="Arial" w:cs="Arial"/>
                <w:sz w:val="20"/>
                <w:szCs w:val="20"/>
                <w:lang w:val="en-GB"/>
              </w:rPr>
              <w:t>School actions</w:t>
            </w:r>
          </w:p>
          <w:p w:rsidR="0044577F"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See priority 1</w:t>
            </w:r>
          </w:p>
          <w:p w:rsidR="0044577F" w:rsidRDefault="0044577F" w:rsidP="00A273A0">
            <w:pPr>
              <w:pStyle w:val="ListParagraph"/>
              <w:spacing w:after="0" w:line="240" w:lineRule="auto"/>
              <w:rPr>
                <w:rFonts w:ascii="Arial" w:eastAsia="Times New Roman" w:hAnsi="Arial" w:cs="Arial"/>
                <w:b/>
                <w:bCs/>
                <w:sz w:val="20"/>
                <w:szCs w:val="20"/>
                <w:lang w:val="en-GB"/>
              </w:rPr>
            </w:pPr>
          </w:p>
          <w:p w:rsidR="0044577F"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PICL training and involvement</w:t>
            </w:r>
          </w:p>
          <w:p w:rsidR="0044577F"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Develop learning through play</w:t>
            </w:r>
          </w:p>
          <w:p w:rsidR="0044577F"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1-1 Learning Assistant work</w:t>
            </w:r>
          </w:p>
          <w:p w:rsidR="0044577F" w:rsidRDefault="0044577F" w:rsidP="0044577F">
            <w:pPr>
              <w:pStyle w:val="ListParagraph"/>
              <w:numPr>
                <w:ilvl w:val="0"/>
                <w:numId w:val="5"/>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 xml:space="preserve">Develop SFL timetabling/ resourcing </w:t>
            </w:r>
          </w:p>
          <w:p w:rsidR="0044577F" w:rsidRDefault="0044577F" w:rsidP="0044577F">
            <w:pPr>
              <w:pStyle w:val="ListParagraph"/>
              <w:numPr>
                <w:ilvl w:val="0"/>
                <w:numId w:val="5"/>
              </w:numPr>
              <w:spacing w:after="0" w:line="240" w:lineRule="auto"/>
              <w:rPr>
                <w:rFonts w:ascii="Arial" w:hAnsi="Arial" w:cs="Arial"/>
                <w:sz w:val="16"/>
                <w:szCs w:val="16"/>
                <w:lang w:val="en-GB"/>
              </w:rPr>
            </w:pPr>
            <w:r>
              <w:rPr>
                <w:rFonts w:ascii="Arial" w:hAnsi="Arial" w:cs="Arial"/>
                <w:sz w:val="16"/>
                <w:szCs w:val="16"/>
                <w:lang w:val="en-GB"/>
              </w:rPr>
              <w:t>Reduce anxiety of parents in relation to numeracy and literacy through preparation of leaflets, workshops, 1-1 work</w:t>
            </w:r>
          </w:p>
          <w:p w:rsidR="0044577F" w:rsidRDefault="0044577F" w:rsidP="0044577F">
            <w:pPr>
              <w:pStyle w:val="ListParagraph"/>
              <w:numPr>
                <w:ilvl w:val="0"/>
                <w:numId w:val="5"/>
              </w:numPr>
              <w:spacing w:after="0" w:line="240" w:lineRule="auto"/>
              <w:rPr>
                <w:rFonts w:ascii="Arial" w:hAnsi="Arial" w:cs="Arial"/>
                <w:sz w:val="16"/>
                <w:szCs w:val="16"/>
                <w:lang w:val="en-GB"/>
              </w:rPr>
            </w:pPr>
            <w:r>
              <w:rPr>
                <w:rFonts w:ascii="Arial" w:hAnsi="Arial" w:cs="Arial"/>
                <w:sz w:val="16"/>
                <w:szCs w:val="16"/>
                <w:lang w:val="en-GB"/>
              </w:rPr>
              <w:t xml:space="preserve">Sharing the Learning  journey throughout the year in a variety of ways to encourage family engagement and learning </w:t>
            </w:r>
          </w:p>
          <w:p w:rsidR="0044577F" w:rsidRDefault="0044577F" w:rsidP="0044577F">
            <w:pPr>
              <w:pStyle w:val="ListParagraph"/>
              <w:numPr>
                <w:ilvl w:val="0"/>
                <w:numId w:val="5"/>
              </w:numPr>
              <w:spacing w:after="0" w:line="240" w:lineRule="auto"/>
              <w:rPr>
                <w:rFonts w:ascii="Arial" w:hAnsi="Arial" w:cs="Arial"/>
                <w:sz w:val="16"/>
                <w:szCs w:val="16"/>
                <w:lang w:val="en-GB"/>
              </w:rPr>
            </w:pPr>
            <w:r>
              <w:rPr>
                <w:rFonts w:ascii="Arial" w:hAnsi="Arial" w:cs="Arial"/>
                <w:sz w:val="16"/>
                <w:szCs w:val="16"/>
                <w:lang w:val="en-GB"/>
              </w:rPr>
              <w:t xml:space="preserve">Mediated Learning training to understand more about how teachers can engage and support pupils to learn. </w:t>
            </w:r>
          </w:p>
          <w:p w:rsidR="0044577F" w:rsidRDefault="0044577F" w:rsidP="0044577F">
            <w:pPr>
              <w:pStyle w:val="ListParagraph"/>
              <w:numPr>
                <w:ilvl w:val="0"/>
                <w:numId w:val="5"/>
              </w:numPr>
              <w:spacing w:after="0" w:line="240" w:lineRule="auto"/>
              <w:rPr>
                <w:rFonts w:ascii="Arial" w:hAnsi="Arial" w:cs="Arial"/>
                <w:sz w:val="16"/>
                <w:szCs w:val="16"/>
                <w:lang w:val="en-GB"/>
              </w:rPr>
            </w:pPr>
            <w:r>
              <w:rPr>
                <w:rFonts w:ascii="Arial" w:hAnsi="Arial" w:cs="Arial"/>
                <w:sz w:val="16"/>
                <w:szCs w:val="16"/>
                <w:lang w:val="en-GB"/>
              </w:rPr>
              <w:t xml:space="preserve">Improve our Planning teaching assessing moderating cycle </w:t>
            </w:r>
          </w:p>
          <w:p w:rsidR="0044577F" w:rsidRDefault="0044577F" w:rsidP="0044577F">
            <w:pPr>
              <w:pStyle w:val="ListParagraph"/>
              <w:numPr>
                <w:ilvl w:val="0"/>
                <w:numId w:val="5"/>
              </w:numPr>
              <w:spacing w:after="0" w:line="240" w:lineRule="auto"/>
              <w:rPr>
                <w:rFonts w:ascii="Arial" w:hAnsi="Arial" w:cs="Arial"/>
                <w:sz w:val="16"/>
                <w:szCs w:val="16"/>
                <w:lang w:val="en-GB"/>
              </w:rPr>
            </w:pPr>
            <w:r>
              <w:rPr>
                <w:rFonts w:ascii="Arial" w:hAnsi="Arial" w:cs="Arial"/>
                <w:sz w:val="16"/>
                <w:szCs w:val="16"/>
                <w:lang w:val="en-GB"/>
              </w:rPr>
              <w:t xml:space="preserve">Tracking and monitoring data </w:t>
            </w:r>
          </w:p>
          <w:p w:rsidR="0044577F" w:rsidRPr="001803BD" w:rsidRDefault="0044577F" w:rsidP="00A273A0">
            <w:pPr>
              <w:pStyle w:val="ListParagraph"/>
              <w:spacing w:after="0" w:line="240" w:lineRule="auto"/>
              <w:rPr>
                <w:rFonts w:ascii="Arial" w:eastAsia="Times New Roman" w:hAnsi="Arial" w:cs="Arial"/>
                <w:b/>
                <w:bCs/>
                <w:sz w:val="20"/>
                <w:szCs w:val="20"/>
                <w:lang w:val="en-GB"/>
              </w:rPr>
            </w:pP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tc>
        <w:tc>
          <w:tcPr>
            <w:tcW w:w="4252" w:type="dxa"/>
          </w:tcPr>
          <w:p w:rsidR="0044577F" w:rsidRPr="007A01C3" w:rsidRDefault="0044577F" w:rsidP="00A273A0">
            <w:pPr>
              <w:rPr>
                <w:rFonts w:ascii="Arial" w:hAnsi="Arial" w:cs="Arial"/>
                <w:bCs/>
                <w:sz w:val="22"/>
                <w:szCs w:val="22"/>
              </w:rPr>
            </w:pPr>
          </w:p>
          <w:p w:rsidR="0044577F" w:rsidRDefault="0044577F" w:rsidP="0044577F">
            <w:pPr>
              <w:numPr>
                <w:ilvl w:val="0"/>
                <w:numId w:val="3"/>
              </w:numPr>
              <w:rPr>
                <w:rFonts w:ascii="Arial" w:hAnsi="Arial" w:cs="Arial"/>
                <w:bCs/>
                <w:sz w:val="22"/>
                <w:szCs w:val="22"/>
              </w:rPr>
            </w:pPr>
            <w:r>
              <w:rPr>
                <w:rFonts w:ascii="Arial" w:hAnsi="Arial" w:cs="Arial"/>
                <w:bCs/>
                <w:sz w:val="22"/>
                <w:szCs w:val="22"/>
              </w:rPr>
              <w:t>Maggie Sikes HT</w:t>
            </w:r>
          </w:p>
          <w:p w:rsidR="0044577F" w:rsidRDefault="0044577F" w:rsidP="0044577F">
            <w:pPr>
              <w:numPr>
                <w:ilvl w:val="0"/>
                <w:numId w:val="4"/>
              </w:numPr>
              <w:rPr>
                <w:rFonts w:ascii="Arial" w:hAnsi="Arial" w:cs="Arial"/>
                <w:bCs/>
                <w:sz w:val="22"/>
                <w:szCs w:val="22"/>
              </w:rPr>
            </w:pPr>
            <w:r>
              <w:rPr>
                <w:rFonts w:ascii="Arial" w:hAnsi="Arial" w:cs="Arial"/>
                <w:bCs/>
                <w:sz w:val="22"/>
                <w:szCs w:val="22"/>
              </w:rPr>
              <w:t>Claire McManus PT Numeracy</w:t>
            </w:r>
          </w:p>
          <w:p w:rsidR="0044577F" w:rsidRDefault="0044577F" w:rsidP="0044577F">
            <w:pPr>
              <w:numPr>
                <w:ilvl w:val="0"/>
                <w:numId w:val="4"/>
              </w:numPr>
              <w:rPr>
                <w:rFonts w:ascii="Arial" w:hAnsi="Arial" w:cs="Arial"/>
                <w:bCs/>
                <w:sz w:val="22"/>
                <w:szCs w:val="22"/>
              </w:rPr>
            </w:pPr>
            <w:proofErr w:type="spellStart"/>
            <w:r>
              <w:rPr>
                <w:rFonts w:ascii="Arial" w:hAnsi="Arial" w:cs="Arial"/>
                <w:bCs/>
                <w:sz w:val="22"/>
                <w:szCs w:val="22"/>
              </w:rPr>
              <w:t>Fearn</w:t>
            </w:r>
            <w:proofErr w:type="spellEnd"/>
            <w:r>
              <w:rPr>
                <w:rFonts w:ascii="Arial" w:hAnsi="Arial" w:cs="Arial"/>
                <w:bCs/>
                <w:sz w:val="22"/>
                <w:szCs w:val="22"/>
              </w:rPr>
              <w:t xml:space="preserve"> Wood Chartered Teacher Literacy </w:t>
            </w:r>
          </w:p>
          <w:p w:rsidR="0044577F" w:rsidRDefault="0044577F" w:rsidP="0044577F">
            <w:pPr>
              <w:numPr>
                <w:ilvl w:val="0"/>
                <w:numId w:val="4"/>
              </w:numPr>
              <w:rPr>
                <w:rFonts w:ascii="Arial" w:hAnsi="Arial" w:cs="Arial"/>
                <w:bCs/>
                <w:sz w:val="22"/>
                <w:szCs w:val="22"/>
              </w:rPr>
            </w:pPr>
            <w:r>
              <w:rPr>
                <w:rFonts w:ascii="Arial" w:hAnsi="Arial" w:cs="Arial"/>
                <w:bCs/>
                <w:sz w:val="22"/>
                <w:szCs w:val="22"/>
              </w:rPr>
              <w:t>Ruth Lang DHT  and Claire Thomson  CDW</w:t>
            </w:r>
          </w:p>
          <w:p w:rsidR="0044577F" w:rsidRDefault="0044577F" w:rsidP="0044577F">
            <w:pPr>
              <w:numPr>
                <w:ilvl w:val="0"/>
                <w:numId w:val="4"/>
              </w:numPr>
              <w:rPr>
                <w:rFonts w:ascii="Arial" w:hAnsi="Arial" w:cs="Arial"/>
                <w:bCs/>
                <w:sz w:val="22"/>
                <w:szCs w:val="22"/>
              </w:rPr>
            </w:pPr>
            <w:r>
              <w:rPr>
                <w:rFonts w:ascii="Arial" w:hAnsi="Arial" w:cs="Arial"/>
                <w:bCs/>
                <w:sz w:val="22"/>
                <w:szCs w:val="22"/>
              </w:rPr>
              <w:t>Jane Burgess CDW  and Rachael Swift HSP</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PICL training in November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Setting up play activities  in Upper Atrium September 2019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Setting up “Risky Play” project from September 2019</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Timetabling from August 2019 with constant evaluation of impact</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tc>
        <w:tc>
          <w:tcPr>
            <w:tcW w:w="2693" w:type="dxa"/>
          </w:tcPr>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Small group intervention / practitioner enquiry for PICL will improve parental / family engagement and lead to increase in learning progress for those pupils involved.</w:t>
            </w: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Impact of involvement in play activities during the school day on concentration, behaviour and learning progress of selected pupils</w:t>
            </w:r>
          </w:p>
          <w:p w:rsidR="0044577F"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p>
        </w:tc>
      </w:tr>
      <w:tr w:rsidR="0044577F" w:rsidTr="00A273A0">
        <w:tblPrEx>
          <w:tblCellMar>
            <w:top w:w="0" w:type="dxa"/>
            <w:bottom w:w="0" w:type="dxa"/>
          </w:tblCellMar>
        </w:tblPrEx>
        <w:trPr>
          <w:trHeight w:val="1408"/>
        </w:trPr>
        <w:tc>
          <w:tcPr>
            <w:tcW w:w="1664"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NIF Priority</w:t>
            </w:r>
          </w:p>
          <w:p w:rsidR="0044577F" w:rsidRPr="00812B25" w:rsidRDefault="0044577F" w:rsidP="00A273A0">
            <w:pPr>
              <w:pStyle w:val="Header"/>
              <w:rPr>
                <w:rFonts w:ascii="Arial" w:hAnsi="Arial" w:cs="Arial"/>
                <w:b/>
                <w:bCs/>
                <w:sz w:val="20"/>
                <w:szCs w:val="20"/>
                <w:lang w:val="en-GB"/>
              </w:rPr>
            </w:pPr>
            <w:r w:rsidRPr="00812B25">
              <w:rPr>
                <w:rFonts w:ascii="Arial" w:hAnsi="Arial" w:cs="Arial"/>
                <w:b/>
                <w:bCs/>
                <w:sz w:val="20"/>
                <w:szCs w:val="20"/>
                <w:lang w:val="en-GB"/>
              </w:rPr>
              <w:t>(paste from above)</w:t>
            </w:r>
          </w:p>
        </w:tc>
        <w:tc>
          <w:tcPr>
            <w:tcW w:w="2693"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Links to HGIOS4?</w:t>
            </w:r>
          </w:p>
          <w:p w:rsidR="0044577F" w:rsidRPr="002E0B14" w:rsidRDefault="0044577F" w:rsidP="00A273A0">
            <w:pPr>
              <w:pStyle w:val="Header"/>
              <w:rPr>
                <w:rFonts w:ascii="Arial" w:hAnsi="Arial" w:cs="Arial"/>
                <w:b/>
                <w:bCs/>
                <w:sz w:val="22"/>
                <w:szCs w:val="22"/>
                <w:lang w:val="en-GB"/>
              </w:rPr>
            </w:pPr>
          </w:p>
        </w:tc>
        <w:tc>
          <w:tcPr>
            <w:tcW w:w="4253" w:type="dxa"/>
            <w:shd w:val="clear" w:color="auto" w:fill="C2D69B"/>
          </w:tcPr>
          <w:p w:rsidR="0044577F" w:rsidRDefault="0044577F" w:rsidP="00A273A0">
            <w:pPr>
              <w:jc w:val="center"/>
              <w:rPr>
                <w:rFonts w:ascii="Arial" w:hAnsi="Arial" w:cs="Arial"/>
                <w:b/>
                <w:bCs/>
                <w:sz w:val="22"/>
                <w:szCs w:val="22"/>
              </w:rPr>
            </w:pPr>
          </w:p>
          <w:p w:rsidR="0044577F" w:rsidRPr="00845820" w:rsidRDefault="0044577F" w:rsidP="00A273A0">
            <w:pPr>
              <w:jc w:val="center"/>
              <w:rPr>
                <w:rFonts w:ascii="Arial" w:hAnsi="Arial" w:cs="Arial"/>
                <w:b/>
                <w:bCs/>
                <w:sz w:val="22"/>
                <w:szCs w:val="22"/>
              </w:rPr>
            </w:pPr>
            <w:r>
              <w:rPr>
                <w:rFonts w:ascii="Arial" w:hAnsi="Arial" w:cs="Arial"/>
                <w:b/>
                <w:bCs/>
                <w:sz w:val="22"/>
                <w:szCs w:val="22"/>
              </w:rPr>
              <w:t>Key Actions</w:t>
            </w:r>
          </w:p>
        </w:tc>
        <w:tc>
          <w:tcPr>
            <w:tcW w:w="4252" w:type="dxa"/>
            <w:shd w:val="clear" w:color="auto" w:fill="C2D69B"/>
          </w:tcPr>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Lead Person</w:t>
            </w:r>
          </w:p>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Timescale</w:t>
            </w:r>
          </w:p>
          <w:p w:rsidR="0044577F" w:rsidRPr="002E0B14"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Links to WTA</w:t>
            </w:r>
          </w:p>
        </w:tc>
        <w:tc>
          <w:tcPr>
            <w:tcW w:w="2693" w:type="dxa"/>
            <w:shd w:val="clear" w:color="auto" w:fill="C2D69B"/>
          </w:tcPr>
          <w:p w:rsidR="0044577F" w:rsidRPr="000D6491" w:rsidRDefault="0044577F" w:rsidP="00A273A0">
            <w:pPr>
              <w:rPr>
                <w:rFonts w:ascii="Arial" w:hAnsi="Arial" w:cs="Arial"/>
                <w:bCs/>
                <w:i/>
                <w:sz w:val="22"/>
                <w:szCs w:val="22"/>
              </w:rPr>
            </w:pPr>
            <w:r>
              <w:rPr>
                <w:rFonts w:ascii="Arial" w:hAnsi="Arial" w:cs="Arial"/>
                <w:b/>
                <w:bCs/>
                <w:sz w:val="22"/>
                <w:szCs w:val="22"/>
              </w:rPr>
              <w:t>Expected measurable outcomes for learners</w:t>
            </w:r>
            <w:r w:rsidRPr="00845820">
              <w:rPr>
                <w:rFonts w:ascii="Arial" w:hAnsi="Arial" w:cs="Arial"/>
                <w:bCs/>
                <w:i/>
                <w:sz w:val="16"/>
                <w:szCs w:val="16"/>
              </w:rPr>
              <w:t>– please refer to NIF targets at start of this section for 2019-20 AND  use your own contextual targets IF REQUIRED</w:t>
            </w:r>
          </w:p>
        </w:tc>
      </w:tr>
      <w:tr w:rsidR="0044577F" w:rsidTr="00A273A0">
        <w:tblPrEx>
          <w:tblCellMar>
            <w:top w:w="0" w:type="dxa"/>
            <w:bottom w:w="0" w:type="dxa"/>
          </w:tblCellMar>
        </w:tblPrEx>
        <w:trPr>
          <w:trHeight w:val="1812"/>
        </w:trPr>
        <w:tc>
          <w:tcPr>
            <w:tcW w:w="1664" w:type="dxa"/>
          </w:tcPr>
          <w:p w:rsidR="0044577F" w:rsidRPr="007A01C3" w:rsidRDefault="0044577F" w:rsidP="00A273A0">
            <w:pPr>
              <w:rPr>
                <w:rFonts w:ascii="Arial" w:hAnsi="Arial" w:cs="Arial"/>
                <w:bCs/>
                <w:sz w:val="22"/>
                <w:szCs w:val="22"/>
              </w:rPr>
            </w:pPr>
          </w:p>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3</w:t>
            </w:r>
          </w:p>
          <w:p w:rsidR="0044577F" w:rsidRPr="007A01C3" w:rsidRDefault="0044577F" w:rsidP="00A273A0">
            <w:pPr>
              <w:rPr>
                <w:rFonts w:ascii="Arial" w:hAnsi="Arial" w:cs="Arial"/>
                <w:bCs/>
                <w:sz w:val="22"/>
                <w:szCs w:val="22"/>
              </w:rPr>
            </w:pPr>
            <w:r w:rsidRPr="00484076">
              <w:rPr>
                <w:rFonts w:ascii="Arial" w:hAnsi="Arial" w:cs="Arial"/>
                <w:b/>
                <w:bCs/>
                <w:sz w:val="20"/>
                <w:szCs w:val="20"/>
              </w:rPr>
              <w:t>Improvement in children and young people’s health and wellbeing</w:t>
            </w:r>
          </w:p>
          <w:p w:rsidR="0044577F" w:rsidRPr="00F737D7" w:rsidRDefault="0044577F" w:rsidP="00A273A0"/>
        </w:tc>
        <w:tc>
          <w:tcPr>
            <w:tcW w:w="2693" w:type="dxa"/>
          </w:tcPr>
          <w:p w:rsidR="0044577F" w:rsidRPr="007A01C3" w:rsidRDefault="0044577F" w:rsidP="00A273A0">
            <w:pPr>
              <w:rPr>
                <w:rFonts w:ascii="Arial" w:hAnsi="Arial" w:cs="Arial"/>
                <w:bCs/>
                <w:sz w:val="22"/>
                <w:szCs w:val="22"/>
              </w:rPr>
            </w:pPr>
          </w:p>
          <w:p w:rsidR="0044577F" w:rsidRPr="00AC45D1"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44577F" w:rsidRPr="00D12EC7" w:rsidRDefault="0044577F" w:rsidP="00A273A0">
            <w:pPr>
              <w:autoSpaceDE w:val="0"/>
              <w:autoSpaceDN w:val="0"/>
              <w:adjustRightInd w:val="0"/>
              <w:rPr>
                <w:rFonts w:ascii="ArialMT" w:hAnsi="ArialMT" w:cs="ArialMT"/>
                <w:sz w:val="20"/>
                <w:szCs w:val="20"/>
                <w:highlight w:val="yellow"/>
                <w:lang w:eastAsia="en-GB"/>
              </w:rPr>
            </w:pPr>
            <w:r w:rsidRPr="00D12EC7">
              <w:rPr>
                <w:rFonts w:ascii="Arial-BoldMT" w:hAnsi="Arial-BoldMT" w:cs="Arial-BoldMT"/>
                <w:b/>
                <w:bCs/>
                <w:sz w:val="20"/>
                <w:szCs w:val="20"/>
                <w:highlight w:val="yellow"/>
                <w:lang w:eastAsia="en-GB"/>
              </w:rPr>
              <w:t xml:space="preserve">1.2 </w:t>
            </w:r>
            <w:r w:rsidRPr="00D12EC7">
              <w:rPr>
                <w:rFonts w:ascii="ArialMT" w:hAnsi="ArialMT" w:cs="ArialMT"/>
                <w:sz w:val="20"/>
                <w:szCs w:val="20"/>
                <w:highlight w:val="yellow"/>
                <w:lang w:eastAsia="en-GB"/>
              </w:rPr>
              <w:t xml:space="preserve">Leadership of learning </w:t>
            </w:r>
          </w:p>
          <w:p w:rsidR="0044577F" w:rsidRPr="00AC45D1" w:rsidRDefault="0044577F" w:rsidP="00A273A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1.3 </w:t>
            </w:r>
            <w:r w:rsidRPr="00D12EC7">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44577F" w:rsidRPr="00AC45D1"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44577F" w:rsidRDefault="0044577F" w:rsidP="00A273A0">
            <w:pPr>
              <w:autoSpaceDE w:val="0"/>
              <w:autoSpaceDN w:val="0"/>
              <w:adjustRightInd w:val="0"/>
              <w:rPr>
                <w:rFonts w:ascii="ArialMT" w:hAnsi="ArialMT" w:cs="ArialMT"/>
                <w:sz w:val="20"/>
                <w:szCs w:val="20"/>
                <w:highlight w:val="yellow"/>
                <w:lang w:eastAsia="en-GB"/>
              </w:rPr>
            </w:pPr>
            <w:r w:rsidRPr="00D12EC7">
              <w:rPr>
                <w:rFonts w:ascii="Arial-BoldMT" w:hAnsi="Arial-BoldMT" w:cs="Arial-BoldMT"/>
                <w:b/>
                <w:bCs/>
                <w:sz w:val="20"/>
                <w:szCs w:val="20"/>
                <w:highlight w:val="yellow"/>
                <w:lang w:eastAsia="en-GB"/>
              </w:rPr>
              <w:t xml:space="preserve">2.1 </w:t>
            </w:r>
            <w:r w:rsidRPr="00D12EC7">
              <w:rPr>
                <w:rFonts w:ascii="ArialMT" w:hAnsi="ArialMT" w:cs="ArialMT"/>
                <w:sz w:val="20"/>
                <w:szCs w:val="20"/>
                <w:highlight w:val="yellow"/>
                <w:lang w:eastAsia="en-GB"/>
              </w:rPr>
              <w:t>Safeguarding and child protection</w:t>
            </w:r>
          </w:p>
          <w:p w:rsidR="0044577F" w:rsidRPr="00AC45D1" w:rsidRDefault="0044577F" w:rsidP="00A273A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2.2 </w:t>
            </w:r>
            <w:r w:rsidRPr="00D12EC7">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44577F" w:rsidRDefault="0044577F" w:rsidP="00A273A0">
            <w:pPr>
              <w:autoSpaceDE w:val="0"/>
              <w:autoSpaceDN w:val="0"/>
              <w:adjustRightInd w:val="0"/>
              <w:rPr>
                <w:rFonts w:ascii="ArialMT" w:hAnsi="ArialMT" w:cs="ArialMT"/>
                <w:sz w:val="20"/>
                <w:szCs w:val="20"/>
                <w:highlight w:val="yellow"/>
                <w:lang w:eastAsia="en-GB"/>
              </w:rPr>
            </w:pPr>
            <w:r w:rsidRPr="00AC45D1">
              <w:rPr>
                <w:rFonts w:ascii="Arial-BoldMT" w:hAnsi="Arial-BoldMT" w:cs="Arial-BoldMT"/>
                <w:b/>
                <w:bCs/>
                <w:sz w:val="20"/>
                <w:szCs w:val="20"/>
                <w:lang w:eastAsia="en-GB"/>
              </w:rPr>
              <w:t>2</w:t>
            </w:r>
            <w:r w:rsidRPr="00D12EC7">
              <w:rPr>
                <w:rFonts w:ascii="Arial-BoldMT" w:hAnsi="Arial-BoldMT" w:cs="Arial-BoldMT"/>
                <w:b/>
                <w:bCs/>
                <w:sz w:val="20"/>
                <w:szCs w:val="20"/>
                <w:highlight w:val="yellow"/>
                <w:lang w:eastAsia="en-GB"/>
              </w:rPr>
              <w:t xml:space="preserve">.3 </w:t>
            </w:r>
            <w:r w:rsidRPr="00D12EC7">
              <w:rPr>
                <w:rFonts w:ascii="ArialMT" w:hAnsi="ArialMT" w:cs="ArialMT"/>
                <w:sz w:val="20"/>
                <w:szCs w:val="20"/>
                <w:highlight w:val="yellow"/>
                <w:lang w:eastAsia="en-GB"/>
              </w:rPr>
              <w:t>Learning, teaching and assessment</w:t>
            </w:r>
            <w:r w:rsidRPr="00D12EC7">
              <w:rPr>
                <w:rFonts w:ascii="ArialMT" w:hAnsi="ArialMT" w:cs="ArialMT"/>
                <w:sz w:val="20"/>
                <w:szCs w:val="20"/>
                <w:highlight w:val="yellow"/>
                <w:lang w:eastAsia="en-GB"/>
              </w:rPr>
              <w:tab/>
            </w:r>
          </w:p>
          <w:p w:rsidR="0044577F" w:rsidRPr="00AC45D1" w:rsidRDefault="0044577F" w:rsidP="00A273A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2.4 </w:t>
            </w:r>
            <w:r w:rsidRPr="00D12EC7">
              <w:rPr>
                <w:rFonts w:ascii="ArialMT" w:hAnsi="ArialMT" w:cs="ArialMT"/>
                <w:sz w:val="20"/>
                <w:szCs w:val="20"/>
                <w:highlight w:val="yellow"/>
                <w:lang w:eastAsia="en-GB"/>
              </w:rPr>
              <w:t>Personalised support</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p>
          <w:p w:rsidR="0044577F" w:rsidRDefault="0044577F" w:rsidP="00A273A0">
            <w:pPr>
              <w:rPr>
                <w:rFonts w:ascii="ArialMT" w:hAnsi="ArialMT" w:cs="ArialMT"/>
                <w:sz w:val="20"/>
                <w:szCs w:val="20"/>
                <w:lang w:eastAsia="en-GB"/>
              </w:rPr>
            </w:pP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p>
          <w:p w:rsidR="0044577F" w:rsidRPr="00AC45D1" w:rsidRDefault="0044577F" w:rsidP="00A273A0">
            <w:pPr>
              <w:rPr>
                <w:rFonts w:ascii="Arial" w:hAnsi="Arial" w:cs="Arial"/>
                <w:b/>
                <w:szCs w:val="22"/>
              </w:rPr>
            </w:pP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44577F" w:rsidRPr="00AC45D1" w:rsidRDefault="0044577F" w:rsidP="00A273A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3.1 </w:t>
            </w:r>
            <w:r w:rsidRPr="00D12EC7">
              <w:rPr>
                <w:rFonts w:ascii="ArialMT" w:hAnsi="ArialMT" w:cs="ArialMT"/>
                <w:sz w:val="20"/>
                <w:szCs w:val="20"/>
                <w:highlight w:val="yellow"/>
                <w:lang w:eastAsia="en-GB"/>
              </w:rPr>
              <w:t>Ensuring wellbeing, equality and inclusion</w:t>
            </w:r>
          </w:p>
          <w:p w:rsidR="0044577F" w:rsidRDefault="0044577F" w:rsidP="00A273A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3.2 </w:t>
            </w:r>
            <w:r w:rsidRPr="00AC45D1">
              <w:rPr>
                <w:rFonts w:ascii="ArialMT" w:hAnsi="ArialMT" w:cs="ArialMT"/>
                <w:sz w:val="20"/>
                <w:szCs w:val="20"/>
                <w:lang w:eastAsia="en-GB"/>
              </w:rPr>
              <w:t>Raising attainment and achievement</w:t>
            </w:r>
            <w:r>
              <w:rPr>
                <w:rFonts w:ascii="ArialMT" w:hAnsi="ArialMT" w:cs="ArialMT"/>
                <w:sz w:val="20"/>
                <w:szCs w:val="20"/>
                <w:lang w:eastAsia="en-GB"/>
              </w:rPr>
              <w:t>/ Securing children’s progress</w:t>
            </w: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Default="0044577F" w:rsidP="00A273A0">
            <w:pPr>
              <w:autoSpaceDE w:val="0"/>
              <w:autoSpaceDN w:val="0"/>
              <w:adjustRightInd w:val="0"/>
              <w:rPr>
                <w:rFonts w:ascii="ArialMT" w:hAnsi="ArialMT" w:cs="ArialMT"/>
                <w:sz w:val="20"/>
                <w:szCs w:val="20"/>
                <w:lang w:eastAsia="en-GB"/>
              </w:rPr>
            </w:pPr>
          </w:p>
          <w:p w:rsidR="0044577F" w:rsidRPr="005A64A0" w:rsidRDefault="0044577F" w:rsidP="00A273A0">
            <w:pPr>
              <w:autoSpaceDE w:val="0"/>
              <w:autoSpaceDN w:val="0"/>
              <w:adjustRightInd w:val="0"/>
              <w:rPr>
                <w:rFonts w:ascii="ArialMT" w:hAnsi="ArialMT" w:cs="ArialMT"/>
                <w:sz w:val="20"/>
                <w:szCs w:val="20"/>
                <w:lang w:eastAsia="en-GB"/>
              </w:rPr>
            </w:pPr>
          </w:p>
        </w:tc>
        <w:tc>
          <w:tcPr>
            <w:tcW w:w="4253" w:type="dxa"/>
          </w:tcPr>
          <w:p w:rsidR="0044577F" w:rsidRDefault="0044577F" w:rsidP="00A273A0">
            <w:pPr>
              <w:contextualSpacing/>
              <w:rPr>
                <w:rFonts w:ascii="Arial" w:hAnsi="Arial" w:cs="Arial"/>
                <w:sz w:val="16"/>
                <w:szCs w:val="16"/>
              </w:rPr>
            </w:pPr>
            <w:r>
              <w:rPr>
                <w:rFonts w:ascii="Arial" w:hAnsi="Arial" w:cs="Arial"/>
                <w:sz w:val="16"/>
                <w:szCs w:val="16"/>
              </w:rPr>
              <w:t>NIF actions</w:t>
            </w:r>
          </w:p>
          <w:p w:rsidR="0044577F" w:rsidRDefault="0044577F" w:rsidP="00A273A0">
            <w:pPr>
              <w:contextualSpacing/>
              <w:rPr>
                <w:rFonts w:ascii="Arial" w:hAnsi="Arial" w:cs="Arial"/>
                <w:sz w:val="16"/>
                <w:szCs w:val="16"/>
              </w:rPr>
            </w:pPr>
          </w:p>
          <w:p w:rsidR="0044577F" w:rsidRPr="00F737D7" w:rsidRDefault="0044577F" w:rsidP="00A273A0">
            <w:pPr>
              <w:contextualSpacing/>
              <w:rPr>
                <w:rFonts w:ascii="Arial" w:hAnsi="Arial" w:cs="Arial"/>
                <w:sz w:val="16"/>
                <w:szCs w:val="16"/>
              </w:rPr>
            </w:pPr>
            <w:r w:rsidRPr="00F737D7">
              <w:rPr>
                <w:rFonts w:ascii="Arial" w:hAnsi="Arial" w:cs="Arial"/>
                <w:sz w:val="16"/>
                <w:szCs w:val="16"/>
              </w:rPr>
              <w:t xml:space="preserve">Achieve attendance targets </w:t>
            </w:r>
            <w:r>
              <w:rPr>
                <w:rFonts w:ascii="Arial" w:hAnsi="Arial" w:cs="Arial"/>
                <w:sz w:val="16"/>
                <w:szCs w:val="16"/>
              </w:rPr>
              <w:t xml:space="preserve">of </w:t>
            </w:r>
            <w:r w:rsidRPr="00F737D7">
              <w:rPr>
                <w:rFonts w:ascii="Arial" w:hAnsi="Arial" w:cs="Arial"/>
                <w:sz w:val="16"/>
                <w:szCs w:val="16"/>
              </w:rPr>
              <w:t>95% overall</w:t>
            </w:r>
          </w:p>
          <w:p w:rsidR="0044577F" w:rsidRDefault="0044577F" w:rsidP="00A273A0">
            <w:pPr>
              <w:pStyle w:val="ListParagraph"/>
              <w:numPr>
                <w:ilvl w:val="0"/>
                <w:numId w:val="1"/>
              </w:numPr>
              <w:ind w:left="465"/>
              <w:rPr>
                <w:rFonts w:ascii="Arial" w:hAnsi="Arial" w:cs="Arial"/>
                <w:sz w:val="16"/>
                <w:szCs w:val="16"/>
                <w:lang w:val="en-GB"/>
              </w:rPr>
            </w:pPr>
            <w:r w:rsidRPr="001803BD">
              <w:rPr>
                <w:rFonts w:ascii="Arial" w:hAnsi="Arial" w:cs="Arial"/>
                <w:sz w:val="16"/>
                <w:szCs w:val="16"/>
                <w:lang w:val="en-GB"/>
              </w:rPr>
              <w:t>Ensure children and families are offered appropriate, timely support</w:t>
            </w:r>
          </w:p>
          <w:p w:rsidR="0044577F" w:rsidRPr="005A64A0" w:rsidRDefault="0044577F" w:rsidP="00A273A0">
            <w:pPr>
              <w:pStyle w:val="ListParagraph"/>
              <w:numPr>
                <w:ilvl w:val="0"/>
                <w:numId w:val="1"/>
              </w:numPr>
              <w:ind w:left="465"/>
              <w:rPr>
                <w:rFonts w:ascii="Arial" w:hAnsi="Arial" w:cs="Arial"/>
                <w:sz w:val="16"/>
                <w:szCs w:val="16"/>
                <w:lang w:val="en-GB"/>
              </w:rPr>
            </w:pPr>
            <w:r w:rsidRPr="005A64A0">
              <w:rPr>
                <w:rFonts w:ascii="Arial" w:hAnsi="Arial" w:cs="Arial"/>
                <w:sz w:val="16"/>
                <w:szCs w:val="16"/>
                <w:lang w:val="en-GB"/>
              </w:rPr>
              <w:t>implement a range of universal mental health initiatives</w:t>
            </w:r>
          </w:p>
          <w:p w:rsidR="0044577F" w:rsidRPr="005A64A0" w:rsidRDefault="0044577F" w:rsidP="00A273A0">
            <w:pPr>
              <w:numPr>
                <w:ilvl w:val="0"/>
                <w:numId w:val="1"/>
              </w:numPr>
              <w:contextualSpacing/>
              <w:rPr>
                <w:rFonts w:ascii="Arial" w:hAnsi="Arial" w:cs="Arial"/>
                <w:b/>
                <w:bCs/>
                <w:sz w:val="16"/>
                <w:szCs w:val="16"/>
              </w:rPr>
            </w:pPr>
            <w:r w:rsidRPr="00F737D7">
              <w:rPr>
                <w:rFonts w:ascii="Arial" w:hAnsi="Arial" w:cs="Arial"/>
                <w:sz w:val="16"/>
                <w:szCs w:val="16"/>
              </w:rPr>
              <w:t xml:space="preserve">ASN / LAC are offered appropriate </w:t>
            </w:r>
            <w:proofErr w:type="gramStart"/>
            <w:r w:rsidRPr="00F737D7">
              <w:rPr>
                <w:rFonts w:ascii="Arial" w:hAnsi="Arial" w:cs="Arial"/>
                <w:sz w:val="16"/>
                <w:szCs w:val="16"/>
              </w:rPr>
              <w:t>assessment which</w:t>
            </w:r>
            <w:proofErr w:type="gramEnd"/>
            <w:r w:rsidRPr="00F737D7">
              <w:rPr>
                <w:rFonts w:ascii="Arial" w:hAnsi="Arial" w:cs="Arial"/>
                <w:sz w:val="16"/>
                <w:szCs w:val="16"/>
              </w:rPr>
              <w:t xml:space="preserve"> is timely and appropriate.</w:t>
            </w:r>
          </w:p>
          <w:p w:rsidR="0044577F" w:rsidRPr="005A64A0" w:rsidRDefault="0044577F" w:rsidP="00A273A0">
            <w:pPr>
              <w:ind w:left="720"/>
              <w:contextualSpacing/>
              <w:rPr>
                <w:rFonts w:ascii="Arial" w:hAnsi="Arial" w:cs="Arial"/>
                <w:b/>
                <w:bCs/>
                <w:sz w:val="16"/>
                <w:szCs w:val="16"/>
              </w:rPr>
            </w:pPr>
          </w:p>
          <w:p w:rsidR="0044577F" w:rsidRDefault="0044577F" w:rsidP="00A273A0">
            <w:pPr>
              <w:contextualSpacing/>
              <w:rPr>
                <w:rFonts w:ascii="Arial" w:hAnsi="Arial" w:cs="Arial"/>
                <w:sz w:val="16"/>
                <w:szCs w:val="16"/>
              </w:rPr>
            </w:pPr>
            <w:r>
              <w:rPr>
                <w:rFonts w:ascii="Arial" w:hAnsi="Arial" w:cs="Arial"/>
                <w:sz w:val="16"/>
                <w:szCs w:val="16"/>
              </w:rPr>
              <w:t>School Actions</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Visual School training</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HWB Building Resilience Year 2 implementation of programme</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Rights Respecting School</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 xml:space="preserve">Recognising Achievements </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 xml:space="preserve">Play opportunities </w:t>
            </w:r>
          </w:p>
          <w:p w:rsidR="0044577F" w:rsidRPr="00F737D7" w:rsidRDefault="0044577F" w:rsidP="00A273A0">
            <w:pPr>
              <w:contextualSpacing/>
              <w:rPr>
                <w:rFonts w:ascii="Arial" w:hAnsi="Arial" w:cs="Arial"/>
                <w:b/>
                <w:bCs/>
                <w:sz w:val="16"/>
                <w:szCs w:val="16"/>
              </w:rPr>
            </w:pPr>
          </w:p>
          <w:p w:rsidR="0044577F" w:rsidRPr="001803BD" w:rsidRDefault="0044577F" w:rsidP="00A273A0">
            <w:pPr>
              <w:pStyle w:val="ListParagraph"/>
              <w:rPr>
                <w:rFonts w:ascii="Arial" w:hAnsi="Arial" w:cs="Arial"/>
                <w:sz w:val="16"/>
                <w:szCs w:val="16"/>
                <w:lang w:val="en-GB"/>
              </w:rPr>
            </w:pPr>
          </w:p>
          <w:p w:rsidR="0044577F" w:rsidRPr="001803BD" w:rsidRDefault="0044577F" w:rsidP="00A273A0">
            <w:pPr>
              <w:pStyle w:val="ListParagraph"/>
              <w:rPr>
                <w:rFonts w:ascii="Arial" w:hAnsi="Arial" w:cs="Arial"/>
                <w:sz w:val="16"/>
                <w:szCs w:val="16"/>
                <w:lang w:val="en-GB"/>
              </w:rPr>
            </w:pPr>
          </w:p>
          <w:p w:rsidR="0044577F" w:rsidRPr="007A01C3" w:rsidRDefault="0044577F" w:rsidP="00A273A0">
            <w:pPr>
              <w:rPr>
                <w:rFonts w:ascii="Arial" w:hAnsi="Arial" w:cs="Arial"/>
                <w:bCs/>
                <w:sz w:val="22"/>
                <w:szCs w:val="22"/>
              </w:rPr>
            </w:pPr>
          </w:p>
        </w:tc>
        <w:tc>
          <w:tcPr>
            <w:tcW w:w="4252" w:type="dxa"/>
          </w:tcPr>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Ruth Lang – DHT</w:t>
            </w:r>
          </w:p>
          <w:p w:rsidR="0044577F" w:rsidRDefault="0044577F" w:rsidP="00A273A0">
            <w:pPr>
              <w:rPr>
                <w:rFonts w:ascii="Arial" w:hAnsi="Arial" w:cs="Arial"/>
                <w:bCs/>
                <w:sz w:val="22"/>
                <w:szCs w:val="22"/>
              </w:rPr>
            </w:pPr>
            <w:r>
              <w:rPr>
                <w:rFonts w:ascii="Arial" w:hAnsi="Arial" w:cs="Arial"/>
                <w:bCs/>
                <w:sz w:val="22"/>
                <w:szCs w:val="22"/>
              </w:rPr>
              <w:t>Maggie Sikes – HT</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Visual School training August 2019</w:t>
            </w:r>
          </w:p>
          <w:p w:rsidR="0044577F" w:rsidRDefault="0044577F" w:rsidP="00A273A0">
            <w:pPr>
              <w:rPr>
                <w:rFonts w:ascii="Arial" w:hAnsi="Arial" w:cs="Arial"/>
                <w:bCs/>
                <w:sz w:val="22"/>
                <w:szCs w:val="22"/>
              </w:rPr>
            </w:pPr>
            <w:r>
              <w:rPr>
                <w:rFonts w:ascii="Arial" w:hAnsi="Arial" w:cs="Arial"/>
                <w:bCs/>
                <w:sz w:val="22"/>
                <w:szCs w:val="22"/>
              </w:rPr>
              <w:t xml:space="preserve">Implementation of training August 2019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Year 2 of HWB programme August 2019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Rights of Child introduced weekly through range of activities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Achievement recognition to be agreed August 2019 </w:t>
            </w:r>
            <w:proofErr w:type="spellStart"/>
            <w:r>
              <w:rPr>
                <w:rFonts w:ascii="Arial" w:hAnsi="Arial" w:cs="Arial"/>
                <w:bCs/>
                <w:sz w:val="22"/>
                <w:szCs w:val="22"/>
              </w:rPr>
              <w:t>inservice</w:t>
            </w:r>
            <w:proofErr w:type="spellEnd"/>
            <w:r>
              <w:rPr>
                <w:rFonts w:ascii="Arial" w:hAnsi="Arial" w:cs="Arial"/>
                <w:bCs/>
                <w:sz w:val="22"/>
                <w:szCs w:val="22"/>
              </w:rPr>
              <w:t xml:space="preserve">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Meetings with parents re attendance as required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tc>
        <w:tc>
          <w:tcPr>
            <w:tcW w:w="2693" w:type="dxa"/>
          </w:tcPr>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 xml:space="preserve">Increase of attendance and decrease of late arrival for selected families from 2018-19 into 2019-2020 to 95% attendance </w:t>
            </w: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Wider recognition of achievements will impact on learning progress and behaviour of selected pupils</w:t>
            </w:r>
          </w:p>
          <w:p w:rsidR="0044577F" w:rsidRDefault="0044577F" w:rsidP="00A273A0">
            <w:pPr>
              <w:contextualSpacing/>
              <w:rPr>
                <w:rFonts w:ascii="Arial" w:hAnsi="Arial" w:cs="Arial"/>
                <w:bCs/>
                <w:sz w:val="22"/>
                <w:szCs w:val="22"/>
              </w:rPr>
            </w:pPr>
          </w:p>
          <w:p w:rsidR="0044577F" w:rsidRPr="00F737D7" w:rsidRDefault="0044577F" w:rsidP="00A273A0">
            <w:pPr>
              <w:contextualSpacing/>
              <w:rPr>
                <w:rFonts w:ascii="Arial" w:hAnsi="Arial" w:cs="Arial"/>
                <w:b/>
                <w:bCs/>
                <w:sz w:val="16"/>
                <w:szCs w:val="16"/>
              </w:rPr>
            </w:pPr>
            <w:r w:rsidRPr="00F737D7">
              <w:rPr>
                <w:rFonts w:ascii="Arial" w:hAnsi="Arial" w:cs="Arial"/>
                <w:sz w:val="16"/>
                <w:szCs w:val="16"/>
              </w:rPr>
              <w:t>The majority of young people with ASN / LAC are offered appropriate assessment which is timely and appropriate</w:t>
            </w:r>
            <w:r>
              <w:rPr>
                <w:rFonts w:ascii="Arial" w:hAnsi="Arial" w:cs="Arial"/>
                <w:sz w:val="16"/>
                <w:szCs w:val="16"/>
              </w:rPr>
              <w:t xml:space="preserve"> linked to timeous support in 1-1 or small group work</w:t>
            </w:r>
          </w:p>
          <w:p w:rsidR="0044577F" w:rsidRPr="00F737D7" w:rsidRDefault="0044577F" w:rsidP="00A273A0">
            <w:pPr>
              <w:contextualSpacing/>
              <w:rPr>
                <w:rFonts w:ascii="Arial" w:hAnsi="Arial" w:cs="Arial"/>
                <w:sz w:val="16"/>
                <w:szCs w:val="16"/>
              </w:rPr>
            </w:pPr>
          </w:p>
          <w:p w:rsidR="0044577F" w:rsidRPr="002E0B14" w:rsidRDefault="0044577F" w:rsidP="00A273A0">
            <w:pPr>
              <w:contextualSpacing/>
              <w:rPr>
                <w:rFonts w:ascii="Arial" w:hAnsi="Arial" w:cs="Arial"/>
                <w:bCs/>
                <w:sz w:val="22"/>
                <w:szCs w:val="22"/>
              </w:rPr>
            </w:pPr>
          </w:p>
        </w:tc>
      </w:tr>
      <w:tr w:rsidR="0044577F" w:rsidTr="00A273A0">
        <w:tblPrEx>
          <w:tblCellMar>
            <w:top w:w="0" w:type="dxa"/>
            <w:bottom w:w="0" w:type="dxa"/>
          </w:tblCellMar>
        </w:tblPrEx>
        <w:trPr>
          <w:trHeight w:val="70"/>
        </w:trPr>
        <w:tc>
          <w:tcPr>
            <w:tcW w:w="1664"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NIF Priority</w:t>
            </w:r>
          </w:p>
          <w:p w:rsidR="0044577F" w:rsidRPr="00812B25" w:rsidRDefault="0044577F" w:rsidP="00A273A0">
            <w:pPr>
              <w:pStyle w:val="Header"/>
              <w:rPr>
                <w:rFonts w:ascii="Arial" w:hAnsi="Arial" w:cs="Arial"/>
                <w:b/>
                <w:bCs/>
                <w:sz w:val="20"/>
                <w:szCs w:val="20"/>
                <w:lang w:val="en-GB"/>
              </w:rPr>
            </w:pPr>
            <w:r w:rsidRPr="00812B25">
              <w:rPr>
                <w:rFonts w:ascii="Arial" w:hAnsi="Arial" w:cs="Arial"/>
                <w:b/>
                <w:bCs/>
                <w:sz w:val="20"/>
                <w:szCs w:val="20"/>
                <w:lang w:val="en-GB"/>
              </w:rPr>
              <w:t>(paste from above)</w:t>
            </w:r>
          </w:p>
        </w:tc>
        <w:tc>
          <w:tcPr>
            <w:tcW w:w="2693" w:type="dxa"/>
            <w:shd w:val="clear" w:color="auto" w:fill="C2D69B"/>
          </w:tcPr>
          <w:p w:rsidR="0044577F" w:rsidRDefault="0044577F" w:rsidP="00A273A0">
            <w:pPr>
              <w:rPr>
                <w:rFonts w:ascii="Arial" w:hAnsi="Arial" w:cs="Arial"/>
                <w:b/>
                <w:bCs/>
                <w:sz w:val="22"/>
                <w:szCs w:val="22"/>
              </w:rPr>
            </w:pPr>
          </w:p>
          <w:p w:rsidR="0044577F" w:rsidRDefault="0044577F" w:rsidP="00A273A0">
            <w:pPr>
              <w:rPr>
                <w:rFonts w:ascii="Arial" w:hAnsi="Arial" w:cs="Arial"/>
                <w:b/>
                <w:bCs/>
                <w:sz w:val="22"/>
                <w:szCs w:val="22"/>
              </w:rPr>
            </w:pPr>
            <w:r>
              <w:rPr>
                <w:rFonts w:ascii="Arial" w:hAnsi="Arial" w:cs="Arial"/>
                <w:b/>
                <w:bCs/>
                <w:sz w:val="22"/>
                <w:szCs w:val="22"/>
              </w:rPr>
              <w:t>Links to HGIOS4?</w:t>
            </w:r>
          </w:p>
          <w:p w:rsidR="0044577F" w:rsidRPr="002E0B14" w:rsidRDefault="0044577F" w:rsidP="00A273A0">
            <w:pPr>
              <w:pStyle w:val="Header"/>
              <w:rPr>
                <w:rFonts w:ascii="Arial" w:hAnsi="Arial" w:cs="Arial"/>
                <w:b/>
                <w:bCs/>
                <w:sz w:val="22"/>
                <w:szCs w:val="22"/>
                <w:lang w:val="en-GB"/>
              </w:rPr>
            </w:pPr>
          </w:p>
        </w:tc>
        <w:tc>
          <w:tcPr>
            <w:tcW w:w="4253" w:type="dxa"/>
            <w:shd w:val="clear" w:color="auto" w:fill="C2D69B"/>
          </w:tcPr>
          <w:p w:rsidR="0044577F" w:rsidRDefault="0044577F" w:rsidP="00A273A0">
            <w:pPr>
              <w:jc w:val="center"/>
              <w:rPr>
                <w:rFonts w:ascii="Arial" w:hAnsi="Arial" w:cs="Arial"/>
                <w:b/>
                <w:bCs/>
                <w:sz w:val="22"/>
                <w:szCs w:val="22"/>
              </w:rPr>
            </w:pPr>
          </w:p>
          <w:p w:rsidR="0044577F" w:rsidRPr="00845820" w:rsidRDefault="0044577F" w:rsidP="00A273A0">
            <w:pPr>
              <w:jc w:val="center"/>
              <w:rPr>
                <w:rFonts w:ascii="Arial" w:hAnsi="Arial" w:cs="Arial"/>
                <w:b/>
                <w:bCs/>
                <w:sz w:val="22"/>
                <w:szCs w:val="22"/>
              </w:rPr>
            </w:pPr>
            <w:r>
              <w:rPr>
                <w:rFonts w:ascii="Arial" w:hAnsi="Arial" w:cs="Arial"/>
                <w:b/>
                <w:bCs/>
                <w:sz w:val="22"/>
                <w:szCs w:val="22"/>
              </w:rPr>
              <w:t>Key Actions</w:t>
            </w:r>
          </w:p>
        </w:tc>
        <w:tc>
          <w:tcPr>
            <w:tcW w:w="4252" w:type="dxa"/>
            <w:shd w:val="clear" w:color="auto" w:fill="C2D69B"/>
          </w:tcPr>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Lead Person</w:t>
            </w:r>
          </w:p>
          <w:p w:rsidR="0044577F"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Timescale</w:t>
            </w:r>
          </w:p>
          <w:p w:rsidR="0044577F" w:rsidRPr="002E0B14" w:rsidRDefault="0044577F" w:rsidP="00A273A0">
            <w:pPr>
              <w:pStyle w:val="Header"/>
              <w:jc w:val="center"/>
              <w:rPr>
                <w:rFonts w:ascii="Arial" w:hAnsi="Arial" w:cs="Arial"/>
                <w:b/>
                <w:bCs/>
                <w:sz w:val="22"/>
                <w:szCs w:val="22"/>
                <w:lang w:val="en-GB"/>
              </w:rPr>
            </w:pPr>
            <w:r>
              <w:rPr>
                <w:rFonts w:ascii="Arial" w:hAnsi="Arial" w:cs="Arial"/>
                <w:b/>
                <w:bCs/>
                <w:sz w:val="22"/>
                <w:szCs w:val="22"/>
                <w:lang w:val="en-GB"/>
              </w:rPr>
              <w:t>Links to WTA</w:t>
            </w:r>
          </w:p>
        </w:tc>
        <w:tc>
          <w:tcPr>
            <w:tcW w:w="2693" w:type="dxa"/>
            <w:shd w:val="clear" w:color="auto" w:fill="C2D69B"/>
          </w:tcPr>
          <w:p w:rsidR="0044577F" w:rsidRPr="000D6491" w:rsidRDefault="0044577F" w:rsidP="00A273A0">
            <w:pPr>
              <w:rPr>
                <w:rFonts w:ascii="Arial" w:hAnsi="Arial" w:cs="Arial"/>
                <w:bCs/>
                <w:i/>
                <w:sz w:val="22"/>
                <w:szCs w:val="22"/>
              </w:rPr>
            </w:pPr>
            <w:r>
              <w:rPr>
                <w:rFonts w:ascii="Arial" w:hAnsi="Arial" w:cs="Arial"/>
                <w:b/>
                <w:bCs/>
                <w:sz w:val="22"/>
                <w:szCs w:val="22"/>
              </w:rPr>
              <w:t>Expected measurable outcomes for learners</w:t>
            </w:r>
            <w:r w:rsidRPr="00845820">
              <w:rPr>
                <w:rFonts w:ascii="Arial" w:hAnsi="Arial" w:cs="Arial"/>
                <w:bCs/>
                <w:i/>
                <w:sz w:val="16"/>
                <w:szCs w:val="16"/>
              </w:rPr>
              <w:t>– please refer to NIF targets at start of this section for 2019-20 AND  use your own contextual targets IF REQUIRED</w:t>
            </w:r>
          </w:p>
        </w:tc>
      </w:tr>
      <w:tr w:rsidR="0044577F" w:rsidTr="00A273A0">
        <w:tblPrEx>
          <w:tblCellMar>
            <w:top w:w="0" w:type="dxa"/>
            <w:bottom w:w="0" w:type="dxa"/>
          </w:tblCellMar>
        </w:tblPrEx>
        <w:trPr>
          <w:trHeight w:val="70"/>
        </w:trPr>
        <w:tc>
          <w:tcPr>
            <w:tcW w:w="1664" w:type="dxa"/>
          </w:tcPr>
          <w:p w:rsidR="0044577F" w:rsidRPr="007A01C3" w:rsidRDefault="0044577F" w:rsidP="00A273A0">
            <w:pPr>
              <w:rPr>
                <w:rFonts w:ascii="Arial" w:hAnsi="Arial" w:cs="Arial"/>
                <w:bCs/>
                <w:sz w:val="22"/>
                <w:szCs w:val="22"/>
              </w:rPr>
            </w:pPr>
          </w:p>
          <w:p w:rsidR="0044577F" w:rsidRPr="002E0B14" w:rsidRDefault="0044577F" w:rsidP="00A273A0">
            <w:pPr>
              <w:pStyle w:val="Header"/>
              <w:rPr>
                <w:rFonts w:ascii="Arial" w:hAnsi="Arial" w:cs="Arial"/>
                <w:bCs/>
                <w:sz w:val="22"/>
                <w:szCs w:val="22"/>
                <w:lang w:val="en-GB"/>
              </w:rPr>
            </w:pPr>
          </w:p>
          <w:p w:rsidR="0044577F" w:rsidRPr="00484076" w:rsidRDefault="0044577F" w:rsidP="00A273A0">
            <w:pPr>
              <w:jc w:val="center"/>
              <w:rPr>
                <w:rFonts w:ascii="Arial" w:hAnsi="Arial" w:cs="Arial"/>
                <w:b/>
                <w:bCs/>
                <w:sz w:val="20"/>
                <w:szCs w:val="20"/>
              </w:rPr>
            </w:pPr>
            <w:r w:rsidRPr="00484076">
              <w:rPr>
                <w:rFonts w:ascii="Arial" w:hAnsi="Arial" w:cs="Arial"/>
                <w:b/>
                <w:bCs/>
                <w:sz w:val="20"/>
                <w:szCs w:val="20"/>
              </w:rPr>
              <w:t>Priority 4</w:t>
            </w:r>
          </w:p>
          <w:p w:rsidR="0044577F" w:rsidRPr="002E0B14" w:rsidRDefault="0044577F" w:rsidP="00A273A0">
            <w:pPr>
              <w:pStyle w:val="Header"/>
              <w:rPr>
                <w:rFonts w:ascii="Arial" w:hAnsi="Arial" w:cs="Arial"/>
                <w:bCs/>
                <w:sz w:val="22"/>
                <w:szCs w:val="22"/>
                <w:lang w:val="en-GB"/>
              </w:rPr>
            </w:pPr>
            <w:r w:rsidRPr="00484076">
              <w:rPr>
                <w:rFonts w:ascii="Arial" w:hAnsi="Arial" w:cs="Arial"/>
                <w:b/>
                <w:bCs/>
                <w:sz w:val="20"/>
                <w:szCs w:val="20"/>
              </w:rPr>
              <w:t>Improvement in employability skills and sustained, positive school leaver destinations for all young people</w:t>
            </w:r>
          </w:p>
          <w:p w:rsidR="0044577F" w:rsidRPr="002E0B14"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p>
        </w:tc>
        <w:tc>
          <w:tcPr>
            <w:tcW w:w="2693" w:type="dxa"/>
          </w:tcPr>
          <w:p w:rsidR="0044577F" w:rsidRPr="001309EF" w:rsidRDefault="0044577F" w:rsidP="00A273A0">
            <w:pPr>
              <w:rPr>
                <w:rFonts w:ascii="Arial" w:hAnsi="Arial" w:cs="Arial"/>
                <w:bCs/>
                <w:sz w:val="22"/>
                <w:szCs w:val="22"/>
                <w:highlight w:val="yellow"/>
              </w:rPr>
            </w:pPr>
          </w:p>
          <w:p w:rsidR="0044577F" w:rsidRPr="001309EF" w:rsidRDefault="0044577F" w:rsidP="00A273A0">
            <w:pPr>
              <w:rPr>
                <w:rFonts w:ascii="Arial" w:hAnsi="Arial" w:cs="Arial"/>
                <w:bCs/>
                <w:sz w:val="22"/>
                <w:szCs w:val="22"/>
                <w:highlight w:val="yellow"/>
              </w:rPr>
            </w:pPr>
          </w:p>
          <w:p w:rsidR="0044577F" w:rsidRPr="001309EF" w:rsidRDefault="0044577F" w:rsidP="00A273A0">
            <w:pPr>
              <w:autoSpaceDE w:val="0"/>
              <w:autoSpaceDN w:val="0"/>
              <w:adjustRightInd w:val="0"/>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2.2 </w:t>
            </w:r>
            <w:r w:rsidRPr="001309EF">
              <w:rPr>
                <w:rFonts w:ascii="ArialMT" w:hAnsi="ArialMT" w:cs="ArialMT"/>
                <w:sz w:val="20"/>
                <w:szCs w:val="20"/>
                <w:highlight w:val="yellow"/>
                <w:lang w:eastAsia="en-GB"/>
              </w:rPr>
              <w:t xml:space="preserve">Curriculum </w:t>
            </w:r>
          </w:p>
          <w:p w:rsidR="0044577F" w:rsidRPr="001309EF" w:rsidRDefault="0044577F" w:rsidP="00A273A0">
            <w:pPr>
              <w:autoSpaceDE w:val="0"/>
              <w:autoSpaceDN w:val="0"/>
              <w:adjustRightInd w:val="0"/>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2.3 </w:t>
            </w:r>
            <w:r w:rsidRPr="001309EF">
              <w:rPr>
                <w:rFonts w:ascii="ArialMT" w:hAnsi="ArialMT" w:cs="ArialMT"/>
                <w:sz w:val="20"/>
                <w:szCs w:val="20"/>
                <w:highlight w:val="yellow"/>
                <w:lang w:eastAsia="en-GB"/>
              </w:rPr>
              <w:t>Learning, teaching and assessment</w:t>
            </w:r>
            <w:r w:rsidRPr="001309EF">
              <w:rPr>
                <w:rFonts w:ascii="ArialMT" w:hAnsi="ArialMT" w:cs="ArialMT"/>
                <w:sz w:val="20"/>
                <w:szCs w:val="20"/>
                <w:highlight w:val="yellow"/>
                <w:lang w:eastAsia="en-GB"/>
              </w:rPr>
              <w:tab/>
            </w:r>
          </w:p>
          <w:p w:rsidR="0044577F" w:rsidRPr="001309EF" w:rsidRDefault="0044577F" w:rsidP="00A273A0">
            <w:pPr>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2.5 </w:t>
            </w:r>
            <w:r w:rsidRPr="001309EF">
              <w:rPr>
                <w:rFonts w:ascii="ArialMT" w:hAnsi="ArialMT" w:cs="ArialMT"/>
                <w:sz w:val="20"/>
                <w:szCs w:val="20"/>
                <w:highlight w:val="yellow"/>
                <w:lang w:eastAsia="en-GB"/>
              </w:rPr>
              <w:t>Family learning</w:t>
            </w:r>
          </w:p>
          <w:p w:rsidR="0044577F" w:rsidRPr="001309EF" w:rsidRDefault="0044577F" w:rsidP="00A273A0">
            <w:pPr>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2.7 </w:t>
            </w:r>
            <w:r w:rsidRPr="001309EF">
              <w:rPr>
                <w:rFonts w:ascii="ArialMT" w:hAnsi="ArialMT" w:cs="ArialMT"/>
                <w:sz w:val="20"/>
                <w:szCs w:val="20"/>
                <w:highlight w:val="yellow"/>
                <w:lang w:eastAsia="en-GB"/>
              </w:rPr>
              <w:t>Partnerships</w:t>
            </w:r>
          </w:p>
          <w:p w:rsidR="0044577F" w:rsidRPr="001309EF" w:rsidRDefault="0044577F" w:rsidP="00A273A0">
            <w:pPr>
              <w:autoSpaceDE w:val="0"/>
              <w:autoSpaceDN w:val="0"/>
              <w:adjustRightInd w:val="0"/>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3.1 </w:t>
            </w:r>
            <w:r w:rsidRPr="001309EF">
              <w:rPr>
                <w:rFonts w:ascii="ArialMT" w:hAnsi="ArialMT" w:cs="ArialMT"/>
                <w:sz w:val="20"/>
                <w:szCs w:val="20"/>
                <w:highlight w:val="yellow"/>
                <w:lang w:eastAsia="en-GB"/>
              </w:rPr>
              <w:t>Ensuring wellbeing, equality and inclusion</w:t>
            </w:r>
          </w:p>
          <w:p w:rsidR="0044577F" w:rsidRPr="001309EF" w:rsidRDefault="0044577F" w:rsidP="00A273A0">
            <w:pPr>
              <w:autoSpaceDE w:val="0"/>
              <w:autoSpaceDN w:val="0"/>
              <w:adjustRightInd w:val="0"/>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3.2 </w:t>
            </w:r>
            <w:r w:rsidRPr="001309EF">
              <w:rPr>
                <w:rFonts w:ascii="ArialMT" w:hAnsi="ArialMT" w:cs="ArialMT"/>
                <w:sz w:val="20"/>
                <w:szCs w:val="20"/>
                <w:highlight w:val="yellow"/>
                <w:lang w:eastAsia="en-GB"/>
              </w:rPr>
              <w:t>Raising attainment and achievement/ Securing children’s progress</w:t>
            </w:r>
          </w:p>
          <w:p w:rsidR="0044577F" w:rsidRPr="001309EF" w:rsidRDefault="0044577F" w:rsidP="00A273A0">
            <w:pPr>
              <w:autoSpaceDE w:val="0"/>
              <w:autoSpaceDN w:val="0"/>
              <w:adjustRightInd w:val="0"/>
              <w:rPr>
                <w:rFonts w:ascii="ArialMT" w:hAnsi="ArialMT" w:cs="ArialMT"/>
                <w:sz w:val="20"/>
                <w:szCs w:val="20"/>
                <w:highlight w:val="yellow"/>
                <w:lang w:eastAsia="en-GB"/>
              </w:rPr>
            </w:pPr>
            <w:r w:rsidRPr="001309EF">
              <w:rPr>
                <w:rFonts w:ascii="Arial-BoldMT" w:hAnsi="Arial-BoldMT" w:cs="Arial-BoldMT"/>
                <w:b/>
                <w:bCs/>
                <w:sz w:val="20"/>
                <w:szCs w:val="20"/>
                <w:highlight w:val="yellow"/>
                <w:lang w:eastAsia="en-GB"/>
              </w:rPr>
              <w:t xml:space="preserve">3.3 </w:t>
            </w:r>
            <w:r w:rsidRPr="001309EF">
              <w:rPr>
                <w:rFonts w:ascii="ArialMT" w:hAnsi="ArialMT" w:cs="ArialMT"/>
                <w:sz w:val="20"/>
                <w:szCs w:val="20"/>
                <w:highlight w:val="yellow"/>
                <w:lang w:eastAsia="en-GB"/>
              </w:rPr>
              <w:t>Increasing creativity and employability</w:t>
            </w:r>
          </w:p>
          <w:p w:rsidR="0044577F" w:rsidRPr="001309EF" w:rsidRDefault="0044577F" w:rsidP="00A273A0">
            <w:pPr>
              <w:rPr>
                <w:rFonts w:ascii="Arial" w:hAnsi="Arial" w:cs="Arial"/>
                <w:bCs/>
                <w:sz w:val="22"/>
                <w:szCs w:val="22"/>
                <w:highlight w:val="yellow"/>
              </w:rPr>
            </w:pPr>
          </w:p>
          <w:p w:rsidR="0044577F" w:rsidRPr="001309EF" w:rsidRDefault="0044577F" w:rsidP="00A273A0">
            <w:pPr>
              <w:rPr>
                <w:rFonts w:ascii="Arial" w:hAnsi="Arial" w:cs="Arial"/>
                <w:bCs/>
                <w:sz w:val="22"/>
                <w:szCs w:val="22"/>
                <w:highlight w:val="yellow"/>
              </w:rPr>
            </w:pPr>
          </w:p>
          <w:p w:rsidR="0044577F" w:rsidRPr="001309EF" w:rsidRDefault="0044577F" w:rsidP="00A273A0">
            <w:pPr>
              <w:pStyle w:val="Header"/>
              <w:rPr>
                <w:rFonts w:ascii="Arial" w:hAnsi="Arial" w:cs="Arial"/>
                <w:bCs/>
                <w:sz w:val="22"/>
                <w:szCs w:val="22"/>
                <w:highlight w:val="yellow"/>
                <w:lang w:val="en-GB"/>
              </w:rPr>
            </w:pPr>
          </w:p>
          <w:p w:rsidR="0044577F" w:rsidRPr="001309EF" w:rsidRDefault="0044577F" w:rsidP="00A273A0">
            <w:pPr>
              <w:pStyle w:val="Header"/>
              <w:rPr>
                <w:rFonts w:ascii="Arial" w:hAnsi="Arial" w:cs="Arial"/>
                <w:bCs/>
                <w:sz w:val="22"/>
                <w:szCs w:val="22"/>
                <w:highlight w:val="yellow"/>
                <w:lang w:val="en-GB"/>
              </w:rPr>
            </w:pPr>
          </w:p>
          <w:p w:rsidR="0044577F" w:rsidRPr="001309EF" w:rsidRDefault="0044577F" w:rsidP="00A273A0">
            <w:pPr>
              <w:pStyle w:val="Header"/>
              <w:rPr>
                <w:rFonts w:ascii="Arial" w:hAnsi="Arial" w:cs="Arial"/>
                <w:bCs/>
                <w:sz w:val="22"/>
                <w:szCs w:val="22"/>
                <w:highlight w:val="yellow"/>
                <w:lang w:val="en-GB"/>
              </w:rPr>
            </w:pPr>
          </w:p>
        </w:tc>
        <w:tc>
          <w:tcPr>
            <w:tcW w:w="4253" w:type="dxa"/>
          </w:tcPr>
          <w:p w:rsidR="0044577F" w:rsidRDefault="0044577F" w:rsidP="00A273A0">
            <w:pPr>
              <w:rPr>
                <w:rFonts w:ascii="Arial" w:hAnsi="Arial" w:cs="Arial"/>
                <w:bCs/>
                <w:sz w:val="22"/>
                <w:szCs w:val="22"/>
              </w:rPr>
            </w:pPr>
            <w:r>
              <w:rPr>
                <w:rFonts w:ascii="Arial" w:hAnsi="Arial" w:cs="Arial"/>
                <w:bCs/>
                <w:sz w:val="22"/>
                <w:szCs w:val="22"/>
              </w:rPr>
              <w:t xml:space="preserve">NIF Actions </w:t>
            </w:r>
          </w:p>
          <w:p w:rsidR="0044577F" w:rsidRDefault="0044577F" w:rsidP="00A273A0">
            <w:pPr>
              <w:pStyle w:val="Normal0"/>
              <w:tabs>
                <w:tab w:val="left" w:pos="1620"/>
              </w:tabs>
              <w:ind w:left="720"/>
              <w:rPr>
                <w:rFonts w:ascii="Arial" w:eastAsia="Arial" w:hAnsi="Arial" w:cs="Arial"/>
                <w:sz w:val="20"/>
                <w:szCs w:val="20"/>
              </w:rPr>
            </w:pPr>
            <w:r w:rsidRPr="00025503">
              <w:rPr>
                <w:rFonts w:ascii="Arial" w:eastAsia="Arial" w:hAnsi="Arial" w:cs="Arial"/>
                <w:sz w:val="20"/>
                <w:szCs w:val="20"/>
              </w:rPr>
              <w:t xml:space="preserve">Deliver adult literacy &amp; numeracy </w:t>
            </w:r>
            <w:r>
              <w:rPr>
                <w:rFonts w:ascii="Arial" w:eastAsia="Arial" w:hAnsi="Arial" w:cs="Arial"/>
                <w:sz w:val="20"/>
                <w:szCs w:val="20"/>
              </w:rPr>
              <w:t>and family learning services</w:t>
            </w:r>
          </w:p>
          <w:p w:rsidR="0044577F" w:rsidRDefault="0044577F" w:rsidP="00A273A0">
            <w:pPr>
              <w:pStyle w:val="Normal0"/>
              <w:tabs>
                <w:tab w:val="left" w:pos="1620"/>
              </w:tabs>
              <w:ind w:left="720"/>
              <w:rPr>
                <w:rFonts w:ascii="Arial" w:eastAsia="Arial" w:hAnsi="Arial" w:cs="Arial"/>
                <w:sz w:val="20"/>
                <w:szCs w:val="20"/>
              </w:rPr>
            </w:pPr>
          </w:p>
          <w:p w:rsidR="0044577F" w:rsidRDefault="0044577F" w:rsidP="00A273A0">
            <w:pPr>
              <w:pStyle w:val="Normal0"/>
              <w:tabs>
                <w:tab w:val="left" w:pos="1620"/>
              </w:tabs>
              <w:rPr>
                <w:rFonts w:ascii="Arial" w:eastAsia="Arial" w:hAnsi="Arial" w:cs="Arial"/>
                <w:sz w:val="20"/>
                <w:szCs w:val="20"/>
              </w:rPr>
            </w:pPr>
            <w:r>
              <w:rPr>
                <w:rFonts w:ascii="Arial" w:eastAsia="Arial" w:hAnsi="Arial" w:cs="Arial"/>
                <w:sz w:val="20"/>
                <w:szCs w:val="20"/>
              </w:rPr>
              <w:t>School Actions</w:t>
            </w:r>
          </w:p>
          <w:p w:rsidR="0044577F" w:rsidRDefault="0044577F" w:rsidP="0044577F">
            <w:pPr>
              <w:numPr>
                <w:ilvl w:val="0"/>
                <w:numId w:val="6"/>
              </w:numPr>
              <w:contextualSpacing/>
              <w:rPr>
                <w:rFonts w:ascii="Arial" w:hAnsi="Arial" w:cs="Arial"/>
                <w:sz w:val="16"/>
                <w:szCs w:val="16"/>
              </w:rPr>
            </w:pPr>
            <w:r>
              <w:rPr>
                <w:rFonts w:ascii="Arial" w:hAnsi="Arial" w:cs="Arial"/>
                <w:sz w:val="16"/>
                <w:szCs w:val="16"/>
              </w:rPr>
              <w:t xml:space="preserve">Planning with new E’s and O’s bundles </w:t>
            </w:r>
          </w:p>
          <w:p w:rsidR="0044577F" w:rsidRPr="005A64A0" w:rsidRDefault="0044577F" w:rsidP="0044577F">
            <w:pPr>
              <w:numPr>
                <w:ilvl w:val="0"/>
                <w:numId w:val="6"/>
              </w:numPr>
              <w:contextualSpacing/>
              <w:rPr>
                <w:rFonts w:ascii="Arial" w:hAnsi="Arial" w:cs="Arial"/>
                <w:bCs/>
                <w:sz w:val="22"/>
                <w:szCs w:val="22"/>
              </w:rPr>
            </w:pPr>
            <w:r>
              <w:rPr>
                <w:rFonts w:ascii="Arial" w:hAnsi="Arial" w:cs="Arial"/>
                <w:sz w:val="16"/>
                <w:szCs w:val="16"/>
              </w:rPr>
              <w:t>SSERC and STEM development s</w:t>
            </w:r>
          </w:p>
          <w:p w:rsidR="0044577F" w:rsidRPr="005A64A0" w:rsidRDefault="0044577F" w:rsidP="0044577F">
            <w:pPr>
              <w:numPr>
                <w:ilvl w:val="0"/>
                <w:numId w:val="6"/>
              </w:numPr>
              <w:contextualSpacing/>
              <w:rPr>
                <w:rFonts w:ascii="Arial" w:hAnsi="Arial" w:cs="Arial"/>
                <w:bCs/>
                <w:sz w:val="22"/>
                <w:szCs w:val="22"/>
              </w:rPr>
            </w:pPr>
            <w:r>
              <w:rPr>
                <w:rFonts w:ascii="Arial" w:hAnsi="Arial" w:cs="Arial"/>
                <w:sz w:val="16"/>
                <w:szCs w:val="16"/>
              </w:rPr>
              <w:t xml:space="preserve">Family engagement </w:t>
            </w:r>
          </w:p>
          <w:p w:rsidR="0044577F" w:rsidRPr="005A64A0" w:rsidRDefault="0044577F" w:rsidP="0044577F">
            <w:pPr>
              <w:numPr>
                <w:ilvl w:val="0"/>
                <w:numId w:val="6"/>
              </w:numPr>
              <w:contextualSpacing/>
              <w:rPr>
                <w:rFonts w:ascii="Arial" w:hAnsi="Arial" w:cs="Arial"/>
                <w:bCs/>
                <w:sz w:val="22"/>
                <w:szCs w:val="22"/>
              </w:rPr>
            </w:pPr>
            <w:r>
              <w:rPr>
                <w:rFonts w:ascii="Arial" w:hAnsi="Arial" w:cs="Arial"/>
                <w:sz w:val="16"/>
                <w:szCs w:val="16"/>
              </w:rPr>
              <w:t xml:space="preserve">SDG’s work </w:t>
            </w:r>
          </w:p>
          <w:p w:rsidR="0044577F" w:rsidRPr="007A01C3" w:rsidRDefault="0044577F" w:rsidP="0044577F">
            <w:pPr>
              <w:numPr>
                <w:ilvl w:val="0"/>
                <w:numId w:val="6"/>
              </w:numPr>
              <w:contextualSpacing/>
              <w:rPr>
                <w:rFonts w:ascii="Arial" w:hAnsi="Arial" w:cs="Arial"/>
                <w:bCs/>
                <w:sz w:val="22"/>
                <w:szCs w:val="22"/>
              </w:rPr>
            </w:pPr>
            <w:r>
              <w:rPr>
                <w:rFonts w:ascii="Arial" w:hAnsi="Arial" w:cs="Arial"/>
                <w:sz w:val="16"/>
                <w:szCs w:val="16"/>
              </w:rPr>
              <w:t xml:space="preserve">See Priorities above </w:t>
            </w:r>
          </w:p>
          <w:p w:rsidR="0044577F" w:rsidRPr="007A01C3"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tc>
        <w:tc>
          <w:tcPr>
            <w:tcW w:w="4252" w:type="dxa"/>
          </w:tcPr>
          <w:p w:rsidR="0044577F" w:rsidRPr="007A01C3"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Maggie Sikes – HT</w:t>
            </w:r>
          </w:p>
          <w:p w:rsidR="0044577F" w:rsidRDefault="0044577F" w:rsidP="00A273A0">
            <w:pPr>
              <w:rPr>
                <w:rFonts w:ascii="Arial" w:hAnsi="Arial" w:cs="Arial"/>
                <w:bCs/>
                <w:sz w:val="22"/>
                <w:szCs w:val="22"/>
              </w:rPr>
            </w:pPr>
            <w:r>
              <w:rPr>
                <w:rFonts w:ascii="Arial" w:hAnsi="Arial" w:cs="Arial"/>
                <w:bCs/>
                <w:sz w:val="22"/>
                <w:szCs w:val="22"/>
              </w:rPr>
              <w:t xml:space="preserve">Donna Hanley – Class Teacher </w:t>
            </w:r>
          </w:p>
          <w:p w:rsidR="0044577F" w:rsidRDefault="0044577F" w:rsidP="00A273A0">
            <w:pPr>
              <w:rPr>
                <w:rFonts w:ascii="Arial" w:hAnsi="Arial" w:cs="Arial"/>
                <w:bCs/>
                <w:sz w:val="22"/>
                <w:szCs w:val="22"/>
              </w:rPr>
            </w:pPr>
            <w:r>
              <w:rPr>
                <w:rFonts w:ascii="Arial" w:hAnsi="Arial" w:cs="Arial"/>
                <w:bCs/>
                <w:sz w:val="22"/>
                <w:szCs w:val="22"/>
              </w:rPr>
              <w:t>Rachel Gallagher – Class teacher</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New bundles of E’s and O’s for planning purposes ready in June 2019 for implementation in August 2019</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SSERC CAT staff activities led by Donna and SSERC mentors </w:t>
            </w:r>
          </w:p>
          <w:p w:rsidR="0044577F" w:rsidRDefault="0044577F" w:rsidP="00A273A0">
            <w:pPr>
              <w:rPr>
                <w:rFonts w:ascii="Arial" w:hAnsi="Arial" w:cs="Arial"/>
                <w:bCs/>
                <w:sz w:val="22"/>
                <w:szCs w:val="22"/>
              </w:rPr>
            </w:pPr>
            <w:r>
              <w:rPr>
                <w:rFonts w:ascii="Arial" w:hAnsi="Arial" w:cs="Arial"/>
                <w:bCs/>
                <w:sz w:val="22"/>
                <w:szCs w:val="22"/>
              </w:rPr>
              <w:t>16.8.19</w:t>
            </w:r>
          </w:p>
          <w:p w:rsidR="0044577F" w:rsidRDefault="0044577F" w:rsidP="00A273A0">
            <w:pPr>
              <w:rPr>
                <w:rFonts w:ascii="Arial" w:hAnsi="Arial" w:cs="Arial"/>
                <w:bCs/>
                <w:sz w:val="22"/>
                <w:szCs w:val="22"/>
              </w:rPr>
            </w:pPr>
            <w:r>
              <w:rPr>
                <w:rFonts w:ascii="Arial" w:hAnsi="Arial" w:cs="Arial"/>
                <w:bCs/>
                <w:sz w:val="22"/>
                <w:szCs w:val="22"/>
              </w:rPr>
              <w:t>4.10.19</w:t>
            </w:r>
          </w:p>
          <w:p w:rsidR="0044577F" w:rsidRDefault="0044577F" w:rsidP="00A273A0">
            <w:pPr>
              <w:rPr>
                <w:rFonts w:ascii="Arial" w:hAnsi="Arial" w:cs="Arial"/>
                <w:bCs/>
                <w:sz w:val="22"/>
                <w:szCs w:val="22"/>
              </w:rPr>
            </w:pPr>
            <w:r>
              <w:rPr>
                <w:rFonts w:ascii="Arial" w:hAnsi="Arial" w:cs="Arial"/>
                <w:bCs/>
                <w:sz w:val="22"/>
                <w:szCs w:val="22"/>
              </w:rPr>
              <w:t>7.11.19</w:t>
            </w:r>
          </w:p>
          <w:p w:rsidR="0044577F" w:rsidRDefault="0044577F" w:rsidP="00A273A0">
            <w:pPr>
              <w:rPr>
                <w:rFonts w:ascii="Arial" w:hAnsi="Arial" w:cs="Arial"/>
                <w:bCs/>
                <w:sz w:val="22"/>
                <w:szCs w:val="22"/>
              </w:rPr>
            </w:pPr>
            <w:r>
              <w:rPr>
                <w:rFonts w:ascii="Arial" w:hAnsi="Arial" w:cs="Arial"/>
                <w:bCs/>
                <w:sz w:val="22"/>
                <w:szCs w:val="22"/>
              </w:rPr>
              <w:t xml:space="preserve">25.02.20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Reduce anxiety workshops to be arranged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 xml:space="preserve">STEM week to be arranged </w:t>
            </w:r>
          </w:p>
          <w:p w:rsidR="0044577F" w:rsidRDefault="0044577F" w:rsidP="00A273A0">
            <w:pPr>
              <w:rPr>
                <w:rFonts w:ascii="Arial" w:hAnsi="Arial" w:cs="Arial"/>
                <w:bCs/>
                <w:sz w:val="22"/>
                <w:szCs w:val="22"/>
              </w:rPr>
            </w:pPr>
            <w:r>
              <w:rPr>
                <w:rFonts w:ascii="Arial" w:hAnsi="Arial" w:cs="Arial"/>
                <w:bCs/>
                <w:sz w:val="22"/>
                <w:szCs w:val="22"/>
              </w:rPr>
              <w:t xml:space="preserve">Maths Week to be arranged </w:t>
            </w:r>
          </w:p>
          <w:p w:rsidR="0044577F" w:rsidRDefault="0044577F" w:rsidP="00A273A0">
            <w:pPr>
              <w:rPr>
                <w:rFonts w:ascii="Arial" w:hAnsi="Arial" w:cs="Arial"/>
                <w:bCs/>
                <w:sz w:val="22"/>
                <w:szCs w:val="22"/>
              </w:rPr>
            </w:pPr>
            <w:r>
              <w:rPr>
                <w:rFonts w:ascii="Arial" w:hAnsi="Arial" w:cs="Arial"/>
                <w:bCs/>
                <w:sz w:val="22"/>
                <w:szCs w:val="22"/>
              </w:rPr>
              <w:t xml:space="preserve">Literacy Week to be arranged </w:t>
            </w:r>
          </w:p>
          <w:p w:rsidR="0044577F" w:rsidRDefault="0044577F" w:rsidP="00A273A0">
            <w:pPr>
              <w:rPr>
                <w:rFonts w:ascii="Arial" w:hAnsi="Arial" w:cs="Arial"/>
                <w:bCs/>
                <w:sz w:val="22"/>
                <w:szCs w:val="22"/>
              </w:rPr>
            </w:pPr>
          </w:p>
          <w:p w:rsidR="0044577F" w:rsidRDefault="0044577F" w:rsidP="00A273A0">
            <w:pPr>
              <w:rPr>
                <w:rFonts w:ascii="Arial" w:hAnsi="Arial" w:cs="Arial"/>
                <w:bCs/>
                <w:sz w:val="22"/>
                <w:szCs w:val="22"/>
              </w:rPr>
            </w:pPr>
            <w:r>
              <w:rPr>
                <w:rFonts w:ascii="Arial" w:hAnsi="Arial" w:cs="Arial"/>
                <w:bCs/>
                <w:sz w:val="22"/>
                <w:szCs w:val="22"/>
              </w:rPr>
              <w:t>Masterclasses linked to fabric and recycling from September 2019</w:t>
            </w:r>
          </w:p>
          <w:p w:rsidR="0044577F" w:rsidRDefault="0044577F" w:rsidP="00A273A0">
            <w:pPr>
              <w:rPr>
                <w:rFonts w:ascii="Arial" w:hAnsi="Arial" w:cs="Arial"/>
                <w:bCs/>
                <w:sz w:val="22"/>
                <w:szCs w:val="22"/>
              </w:rPr>
            </w:pPr>
          </w:p>
          <w:p w:rsidR="0044577F" w:rsidRPr="007A01C3" w:rsidRDefault="0044577F" w:rsidP="00A273A0">
            <w:pPr>
              <w:rPr>
                <w:rFonts w:ascii="Arial" w:hAnsi="Arial" w:cs="Arial"/>
                <w:bCs/>
                <w:sz w:val="22"/>
                <w:szCs w:val="22"/>
              </w:rPr>
            </w:pPr>
          </w:p>
        </w:tc>
        <w:tc>
          <w:tcPr>
            <w:tcW w:w="2693" w:type="dxa"/>
          </w:tcPr>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 xml:space="preserve">All staff will engage in STEM activities over the year increasing their understanding, confidence, knowledge and ability to teach these subjects in their own classes. </w:t>
            </w:r>
          </w:p>
          <w:p w:rsidR="0044577F" w:rsidRDefault="0044577F" w:rsidP="00A273A0">
            <w:pPr>
              <w:pStyle w:val="Header"/>
              <w:rPr>
                <w:rFonts w:ascii="Arial" w:hAnsi="Arial" w:cs="Arial"/>
                <w:bCs/>
                <w:sz w:val="22"/>
                <w:szCs w:val="22"/>
                <w:lang w:val="en-GB"/>
              </w:rPr>
            </w:pPr>
          </w:p>
          <w:p w:rsidR="0044577F" w:rsidRDefault="0044577F" w:rsidP="00A273A0">
            <w:pPr>
              <w:pStyle w:val="Header"/>
              <w:rPr>
                <w:rFonts w:ascii="Arial" w:hAnsi="Arial" w:cs="Arial"/>
                <w:bCs/>
                <w:sz w:val="22"/>
                <w:szCs w:val="22"/>
                <w:lang w:val="en-GB"/>
              </w:rPr>
            </w:pPr>
            <w:r>
              <w:rPr>
                <w:rFonts w:ascii="Arial" w:hAnsi="Arial" w:cs="Arial"/>
                <w:bCs/>
                <w:sz w:val="22"/>
                <w:szCs w:val="22"/>
                <w:lang w:val="en-GB"/>
              </w:rPr>
              <w:t>Involvement of parents and families in “Weeks” in school will build up partnerships and encourage parents to share their skills with the school.</w:t>
            </w:r>
          </w:p>
          <w:p w:rsidR="0044577F" w:rsidRDefault="0044577F" w:rsidP="00A273A0">
            <w:pPr>
              <w:pStyle w:val="Header"/>
              <w:rPr>
                <w:rFonts w:ascii="Arial" w:hAnsi="Arial" w:cs="Arial"/>
                <w:bCs/>
                <w:sz w:val="22"/>
                <w:szCs w:val="22"/>
                <w:lang w:val="en-GB"/>
              </w:rPr>
            </w:pPr>
          </w:p>
          <w:p w:rsidR="0044577F" w:rsidRPr="002E0B14" w:rsidRDefault="0044577F" w:rsidP="00A273A0">
            <w:pPr>
              <w:pStyle w:val="Header"/>
              <w:rPr>
                <w:rFonts w:ascii="Arial" w:hAnsi="Arial" w:cs="Arial"/>
                <w:bCs/>
                <w:sz w:val="22"/>
                <w:szCs w:val="22"/>
                <w:lang w:val="en-GB"/>
              </w:rPr>
            </w:pPr>
            <w:r>
              <w:rPr>
                <w:rFonts w:ascii="Arial" w:hAnsi="Arial" w:cs="Arial"/>
                <w:bCs/>
                <w:sz w:val="22"/>
                <w:szCs w:val="22"/>
                <w:lang w:val="en-GB"/>
              </w:rPr>
              <w:t>Bundling through Sustainability themes will lead to holistic assessments within contexts and transference and application of literacy and numeracy skills in contexts thus increasing achievement of level %.</w:t>
            </w:r>
          </w:p>
        </w:tc>
      </w:tr>
    </w:tbl>
    <w:p w:rsidR="0033498E" w:rsidRDefault="0033498E">
      <w:bookmarkStart w:id="0" w:name="_GoBack"/>
      <w:bookmarkEnd w:id="0"/>
    </w:p>
    <w:sectPr w:rsidR="0033498E" w:rsidSect="004457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5356"/>
    <w:multiLevelType w:val="hybridMultilevel"/>
    <w:tmpl w:val="A86C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6447"/>
    <w:multiLevelType w:val="hybridMultilevel"/>
    <w:tmpl w:val="6A3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97540"/>
    <w:multiLevelType w:val="hybridMultilevel"/>
    <w:tmpl w:val="3DA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3219E"/>
    <w:multiLevelType w:val="hybridMultilevel"/>
    <w:tmpl w:val="D17C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95E13"/>
    <w:multiLevelType w:val="hybridMultilevel"/>
    <w:tmpl w:val="90F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26BD1"/>
    <w:multiLevelType w:val="hybridMultilevel"/>
    <w:tmpl w:val="4D88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7F"/>
    <w:rsid w:val="0033498E"/>
    <w:rsid w:val="0044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55EF1-CAEC-4DE3-89B8-76A8806D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577F"/>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44577F"/>
    <w:pPr>
      <w:keepNext/>
      <w:outlineLvl w:val="2"/>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77F"/>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44577F"/>
    <w:rPr>
      <w:rFonts w:ascii="Times New Roman" w:eastAsia="Times New Roman" w:hAnsi="Times New Roman" w:cs="Times New Roman"/>
      <w:b/>
      <w:color w:val="FFFFFF"/>
      <w:sz w:val="24"/>
      <w:szCs w:val="24"/>
    </w:rPr>
  </w:style>
  <w:style w:type="paragraph" w:styleId="Header">
    <w:name w:val="header"/>
    <w:basedOn w:val="Normal"/>
    <w:link w:val="HeaderChar"/>
    <w:uiPriority w:val="99"/>
    <w:rsid w:val="0044577F"/>
    <w:pPr>
      <w:tabs>
        <w:tab w:val="center" w:pos="4153"/>
        <w:tab w:val="right" w:pos="8306"/>
      </w:tabs>
    </w:pPr>
    <w:rPr>
      <w:lang w:val="x-none"/>
    </w:rPr>
  </w:style>
  <w:style w:type="character" w:customStyle="1" w:styleId="HeaderChar">
    <w:name w:val="Header Char"/>
    <w:basedOn w:val="DefaultParagraphFont"/>
    <w:link w:val="Header"/>
    <w:uiPriority w:val="99"/>
    <w:rsid w:val="0044577F"/>
    <w:rPr>
      <w:rFonts w:ascii="Times New Roman" w:eastAsia="Times New Roman" w:hAnsi="Times New Roman" w:cs="Times New Roman"/>
      <w:sz w:val="24"/>
      <w:szCs w:val="24"/>
      <w:lang w:val="x-non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4577F"/>
    <w:pPr>
      <w:spacing w:after="200" w:line="276" w:lineRule="auto"/>
      <w:ind w:left="720"/>
      <w:contextualSpacing/>
    </w:pPr>
    <w:rPr>
      <w:rFonts w:ascii="Calibri" w:eastAsia="Calibri" w:hAnsi="Calibri"/>
      <w:sz w:val="22"/>
      <w:szCs w:val="22"/>
      <w:lang w:val="x-none"/>
    </w:rPr>
  </w:style>
  <w:style w:type="paragraph" w:customStyle="1" w:styleId="Normal0">
    <w:name w:val="Normal_0"/>
    <w:qFormat/>
    <w:rsid w:val="0044577F"/>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4577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sikes</dc:creator>
  <cp:keywords/>
  <dc:description/>
  <cp:lastModifiedBy>sikes</cp:lastModifiedBy>
  <cp:revision>1</cp:revision>
  <dcterms:created xsi:type="dcterms:W3CDTF">2019-07-09T12:00:00Z</dcterms:created>
  <dcterms:modified xsi:type="dcterms:W3CDTF">2019-07-09T12:01:00Z</dcterms:modified>
</cp:coreProperties>
</file>